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C9" w:rsidRDefault="00471EC9">
      <w:pPr>
        <w:jc w:val="center"/>
      </w:pPr>
      <w:r>
        <w:rPr>
          <w:rFonts w:ascii="Mongolian Baiti" w:hAnsi="Mongolian Baiti" w:cs="Mongolian Baiti"/>
          <w:sz w:val="36"/>
          <w:szCs w:val="36"/>
        </w:rPr>
        <w:t>Cathedral of the Holy Trinity</w:t>
      </w:r>
    </w:p>
    <w:p w:rsidR="00471EC9" w:rsidRPr="000B366E" w:rsidRDefault="00471EC9">
      <w:pPr>
        <w:jc w:val="center"/>
        <w:rPr>
          <w:rFonts w:ascii="Lucida Sans" w:hAnsi="Lucida Sans"/>
        </w:rPr>
      </w:pPr>
    </w:p>
    <w:p w:rsidR="00471EC9" w:rsidRPr="000B366E" w:rsidRDefault="00471EC9" w:rsidP="000B366E">
      <w:pPr>
        <w:jc w:val="center"/>
        <w:rPr>
          <w:rFonts w:ascii="Lucida Sans" w:eastAsia="MingLiU-ExtB" w:hAnsi="Lucida Sans" w:cs="MingLiU-ExtB"/>
          <w:sz w:val="26"/>
          <w:szCs w:val="26"/>
        </w:rPr>
      </w:pPr>
      <w:r w:rsidRPr="000B366E">
        <w:rPr>
          <w:rFonts w:ascii="Lucida Sans" w:eastAsia="Yu Gothic UI" w:hAnsi="Lucida Sans" w:cs="Yu Gothic UI"/>
          <w:sz w:val="26"/>
          <w:szCs w:val="26"/>
        </w:rPr>
        <w:t>1200 Robert E. Lee Boulevard</w:t>
      </w:r>
    </w:p>
    <w:p w:rsidR="00471EC9" w:rsidRDefault="00471EC9">
      <w:pPr>
        <w:rPr>
          <w:rFonts w:ascii="MingLiU-ExtB" w:eastAsia="MingLiU-ExtB" w:cs="MingLiU-ExtB"/>
        </w:rPr>
      </w:pPr>
    </w:p>
    <w:p w:rsidR="00471EC9" w:rsidRPr="000B366E" w:rsidRDefault="00471EC9">
      <w:pPr>
        <w:spacing w:after="120"/>
        <w:jc w:val="both"/>
      </w:pPr>
      <w:r w:rsidRPr="000B366E">
        <w:rPr>
          <w:rFonts w:eastAsia="MingLiU-ExtB"/>
        </w:rPr>
        <w:t xml:space="preserve">The Cathedral of the Holy Trinity, founded in 1864, is the oldest Greek Orthodox congregation in the New World. </w:t>
      </w:r>
      <w:r w:rsidRPr="000B366E">
        <w:t xml:space="preserve">But it did not start out in such an imposing building. </w:t>
      </w:r>
    </w:p>
    <w:p w:rsidR="00471EC9" w:rsidRPr="000B366E" w:rsidRDefault="00471EC9">
      <w:pPr>
        <w:spacing w:after="120"/>
        <w:jc w:val="both"/>
      </w:pPr>
      <w:r w:rsidRPr="000B366E">
        <w:t xml:space="preserve">Like many religious groups, the Eastern Orthodox first worshiped in private homes, beginning in 1864. This congregation, comprising Orthodox followers of several nationalities, began raising funds for a church almost immediately. In 1866 a small wooden church in the style of a Greek temple opened at 1222 North </w:t>
      </w:r>
      <w:proofErr w:type="spellStart"/>
      <w:r w:rsidRPr="000B366E">
        <w:t>Dorgenois</w:t>
      </w:r>
      <w:proofErr w:type="spellEnd"/>
      <w:r w:rsidRPr="000B366E">
        <w:t xml:space="preserve"> Street, in the Esplanade Ridge area. Its formal name was the Eastern Orthodox Church of the Holy Trinity, under the jurisdiction of the Holy Synod of Greece. The first priest arrived in 1867, and many parishioners moved into the surrounding neighborhood because of the church.</w:t>
      </w:r>
    </w:p>
    <w:p w:rsidR="00471EC9" w:rsidRPr="000B366E" w:rsidRDefault="00471EC9">
      <w:pPr>
        <w:spacing w:after="120"/>
        <w:jc w:val="both"/>
      </w:pPr>
      <w:r w:rsidRPr="000B366E">
        <w:t>Although several buildings were added, the congregation outgrew its first home. Thus, a solid brick church with Romanesque features replaced it on the same site in 1950. (It now houses St. Luke</w:t>
      </w:r>
      <w:r w:rsidRPr="000B366E">
        <w:sym w:font="WP TypographicSymbols" w:char="003D"/>
      </w:r>
      <w:r w:rsidRPr="000B366E">
        <w:t>s Episcopal Church.)</w:t>
      </w:r>
    </w:p>
    <w:p w:rsidR="00471EC9" w:rsidRPr="000B366E" w:rsidRDefault="00471EC9">
      <w:pPr>
        <w:spacing w:after="120"/>
        <w:jc w:val="both"/>
      </w:pPr>
      <w:r w:rsidRPr="000B366E">
        <w:t xml:space="preserve">Ten years later the parish was elevated to the status of Cathedral and See of the diocese. In 1976 the congregation sold the North </w:t>
      </w:r>
      <w:proofErr w:type="spellStart"/>
      <w:r w:rsidRPr="000B366E">
        <w:t>Dorgenois</w:t>
      </w:r>
      <w:proofErr w:type="spellEnd"/>
      <w:r w:rsidRPr="000B366E">
        <w:t xml:space="preserve"> Street church to St. Luke</w:t>
      </w:r>
      <w:r w:rsidRPr="000B366E">
        <w:sym w:font="WP TypographicSymbols" w:char="003D"/>
      </w:r>
      <w:r w:rsidRPr="000B366E">
        <w:t>s Episcopalian Church. Energetic fund raising led to the construction of the Hellenic Cultural Center, on Bayou St. John, in 1980 and of the Cathedral in 1985. In 2001 this was consecrated with relics from the first church and from the Old World.</w:t>
      </w:r>
    </w:p>
    <w:p w:rsidR="00471EC9" w:rsidRPr="000B366E" w:rsidRDefault="00471EC9">
      <w:pPr>
        <w:spacing w:after="120"/>
        <w:jc w:val="both"/>
        <w:rPr>
          <w:rFonts w:eastAsia="MingLiU-ExtB"/>
        </w:rPr>
      </w:pPr>
      <w:r w:rsidRPr="000B366E">
        <w:rPr>
          <w:rFonts w:eastAsia="MingLiU-ExtB"/>
        </w:rPr>
        <w:t xml:space="preserve">This cathedral is a modern treatment of ancient Byzantine architectural forms and houses religious iconography drawing heavily on Eastern European art forms. The exterior, of deep red terra-cotta blocks, is imposing but </w:t>
      </w:r>
      <w:proofErr w:type="spellStart"/>
      <w:r w:rsidRPr="000B366E">
        <w:rPr>
          <w:rFonts w:eastAsia="MingLiU-ExtB"/>
        </w:rPr>
        <w:t>spartan</w:t>
      </w:r>
      <w:proofErr w:type="spellEnd"/>
      <w:r w:rsidRPr="000B366E">
        <w:rPr>
          <w:rFonts w:eastAsia="MingLiU-ExtB"/>
        </w:rPr>
        <w:t xml:space="preserve"> except for the large mosaics over the entrance, facing the bayou. The interior is elaborate and magnificent.</w:t>
      </w:r>
    </w:p>
    <w:p w:rsidR="00471EC9" w:rsidRPr="000B366E" w:rsidRDefault="00471EC9">
      <w:pPr>
        <w:spacing w:after="120"/>
        <w:jc w:val="both"/>
        <w:rPr>
          <w:rFonts w:eastAsia="MingLiU-ExtB"/>
        </w:rPr>
      </w:pPr>
      <w:r w:rsidRPr="000B366E">
        <w:rPr>
          <w:rFonts w:eastAsia="MingLiU-ExtB"/>
        </w:rPr>
        <w:t>The visitor</w:t>
      </w:r>
      <w:r w:rsidRPr="000B366E">
        <w:rPr>
          <w:rFonts w:eastAsia="MingLiU-ExtB"/>
        </w:rPr>
        <w:sym w:font="WP TypographicSymbols" w:char="003D"/>
      </w:r>
      <w:r w:rsidRPr="000B366E">
        <w:rPr>
          <w:rFonts w:eastAsia="MingLiU-ExtB"/>
        </w:rPr>
        <w:t xml:space="preserve">s eyes are first drawn to the dome, which contributes to the translucence of the sanctuary. At the center of the dome is the </w:t>
      </w:r>
      <w:proofErr w:type="spellStart"/>
      <w:r w:rsidRPr="000B366E">
        <w:rPr>
          <w:rFonts w:eastAsia="MingLiU-ExtB"/>
        </w:rPr>
        <w:t>Pantocrator</w:t>
      </w:r>
      <w:proofErr w:type="spellEnd"/>
      <w:r w:rsidRPr="000B366E">
        <w:rPr>
          <w:rFonts w:eastAsia="MingLiU-ExtB"/>
        </w:rPr>
        <w:t xml:space="preserve">, Christ. Twelve stained-glass windows portraying the disciples form a circle surrounding Christ.  Behind the altar, which is separated from the nave by an ornate </w:t>
      </w:r>
      <w:proofErr w:type="spellStart"/>
      <w:r w:rsidRPr="000B366E">
        <w:rPr>
          <w:rFonts w:eastAsia="MingLiU-ExtB"/>
          <w:i/>
          <w:iCs/>
        </w:rPr>
        <w:t>iconostasion</w:t>
      </w:r>
      <w:proofErr w:type="spellEnd"/>
      <w:r w:rsidRPr="000B366E">
        <w:rPr>
          <w:rFonts w:eastAsia="MingLiU-ExtB"/>
          <w:i/>
          <w:iCs/>
        </w:rPr>
        <w:t>,</w:t>
      </w:r>
      <w:r w:rsidRPr="000B366E">
        <w:rPr>
          <w:rFonts w:eastAsia="MingLiU-ExtB"/>
        </w:rPr>
        <w:t xml:space="preserve"> is a vividly colored semi-abstract arched window.  All stained glass was executed by the Conrad Schmitt Studios of Wisconsin.</w:t>
      </w:r>
    </w:p>
    <w:p w:rsidR="00471EC9" w:rsidRPr="000B366E" w:rsidRDefault="00471EC9">
      <w:pPr>
        <w:rPr>
          <w:rFonts w:eastAsia="MingLiU-ExtB"/>
        </w:rPr>
      </w:pPr>
    </w:p>
    <w:p w:rsidR="00471EC9" w:rsidRPr="000B366E" w:rsidRDefault="00471EC9">
      <w:pPr>
        <w:rPr>
          <w:rFonts w:eastAsia="MingLiU-ExtB"/>
          <w:sz w:val="22"/>
          <w:szCs w:val="22"/>
        </w:rPr>
      </w:pPr>
      <w:r w:rsidRPr="000B366E">
        <w:rPr>
          <w:rFonts w:eastAsia="MingLiU-ExtB"/>
          <w:i/>
          <w:iCs/>
          <w:sz w:val="22"/>
          <w:szCs w:val="22"/>
        </w:rPr>
        <w:t>Visited:</w:t>
      </w:r>
    </w:p>
    <w:p w:rsidR="00471EC9" w:rsidRPr="000B366E" w:rsidRDefault="00471EC9">
      <w:pPr>
        <w:rPr>
          <w:rFonts w:eastAsia="MingLiU-ExtB"/>
          <w:i/>
          <w:iCs/>
          <w:sz w:val="22"/>
          <w:szCs w:val="22"/>
        </w:rPr>
      </w:pPr>
      <w:r w:rsidRPr="000B366E">
        <w:rPr>
          <w:rFonts w:eastAsia="MingLiU-ExtB"/>
          <w:sz w:val="22"/>
          <w:szCs w:val="22"/>
        </w:rPr>
        <w:t xml:space="preserve">    </w:t>
      </w:r>
      <w:r w:rsidRPr="000B366E">
        <w:rPr>
          <w:rFonts w:eastAsia="MingLiU-ExtB"/>
          <w:i/>
          <w:iCs/>
          <w:sz w:val="22"/>
          <w:szCs w:val="22"/>
        </w:rPr>
        <w:t>September 21, 1997</w:t>
      </w:r>
    </w:p>
    <w:p w:rsidR="00471EC9" w:rsidRPr="000B366E" w:rsidRDefault="00471EC9">
      <w:pPr>
        <w:rPr>
          <w:rFonts w:eastAsia="MingLiU-ExtB"/>
          <w:i/>
          <w:iCs/>
          <w:sz w:val="22"/>
          <w:szCs w:val="22"/>
        </w:rPr>
      </w:pPr>
      <w:r w:rsidRPr="000B366E">
        <w:rPr>
          <w:rFonts w:eastAsia="MingLiU-ExtB"/>
          <w:i/>
          <w:iCs/>
          <w:sz w:val="22"/>
          <w:szCs w:val="22"/>
        </w:rPr>
        <w:t xml:space="preserve">    October 25, 2015</w:t>
      </w:r>
    </w:p>
    <w:p w:rsidR="00471EC9" w:rsidRPr="000B366E" w:rsidRDefault="00471EC9">
      <w:pPr>
        <w:rPr>
          <w:rFonts w:eastAsia="MingLiU-ExtB"/>
        </w:rPr>
      </w:pPr>
    </w:p>
    <w:p w:rsidR="00471EC9" w:rsidRPr="000B366E" w:rsidRDefault="00471EC9">
      <w:pPr>
        <w:tabs>
          <w:tab w:val="center" w:pos="4680"/>
        </w:tabs>
        <w:ind w:firstLine="720"/>
        <w:rPr>
          <w:rFonts w:eastAsia="MingLiU-ExtB"/>
        </w:rPr>
      </w:pPr>
      <w:r w:rsidRPr="000B366E">
        <w:rPr>
          <w:rFonts w:eastAsia="MingLiU-ExtB"/>
        </w:rPr>
        <w:tab/>
      </w:r>
    </w:p>
    <w:p w:rsidR="00471EC9" w:rsidRPr="000B366E" w:rsidRDefault="00471EC9">
      <w:pPr>
        <w:tabs>
          <w:tab w:val="center" w:pos="4680"/>
        </w:tabs>
        <w:ind w:firstLine="720"/>
        <w:rPr>
          <w:rFonts w:eastAsia="MingLiU-ExtB"/>
        </w:rPr>
        <w:sectPr w:rsidR="00471EC9" w:rsidRPr="000B366E">
          <w:pgSz w:w="12240" w:h="15840"/>
          <w:pgMar w:top="1440" w:right="1440" w:bottom="1440" w:left="1440" w:header="1440" w:footer="1440" w:gutter="0"/>
          <w:cols w:space="720"/>
          <w:noEndnote/>
        </w:sectPr>
      </w:pPr>
    </w:p>
    <w:p w:rsidR="00471EC9" w:rsidRPr="000B366E" w:rsidRDefault="000B366E">
      <w:pPr>
        <w:jc w:val="center"/>
        <w:rPr>
          <w:rFonts w:eastAsia="MingLiU-ExtB"/>
          <w:sz w:val="22"/>
          <w:szCs w:val="22"/>
        </w:rPr>
      </w:pPr>
      <w:r>
        <w:rPr>
          <w:rFonts w:eastAsia="MingLiU-ExtB"/>
          <w:b/>
          <w:bCs/>
          <w:sz w:val="22"/>
          <w:szCs w:val="22"/>
        </w:rPr>
        <w:br w:type="page"/>
      </w:r>
      <w:bookmarkStart w:id="0" w:name="_GoBack"/>
      <w:bookmarkEnd w:id="0"/>
      <w:r w:rsidR="00471EC9" w:rsidRPr="000B366E">
        <w:rPr>
          <w:rFonts w:eastAsia="MingLiU-ExtB"/>
          <w:b/>
          <w:bCs/>
          <w:sz w:val="22"/>
          <w:szCs w:val="22"/>
        </w:rPr>
        <w:lastRenderedPageBreak/>
        <w:t xml:space="preserve">Windows </w:t>
      </w:r>
    </w:p>
    <w:p w:rsidR="00471EC9" w:rsidRPr="000B366E" w:rsidRDefault="00471EC9">
      <w:pPr>
        <w:rPr>
          <w:rFonts w:eastAsia="MingLiU-ExtB"/>
          <w:sz w:val="22"/>
          <w:szCs w:val="22"/>
        </w:rPr>
      </w:pPr>
    </w:p>
    <w:p w:rsidR="00471EC9" w:rsidRPr="000B366E" w:rsidRDefault="00471EC9">
      <w:pPr>
        <w:tabs>
          <w:tab w:val="center" w:pos="4680"/>
        </w:tabs>
        <w:spacing w:after="110"/>
        <w:rPr>
          <w:rFonts w:eastAsia="MingLiU-ExtB"/>
          <w:sz w:val="22"/>
          <w:szCs w:val="22"/>
        </w:rPr>
      </w:pPr>
      <w:r w:rsidRPr="000B366E">
        <w:rPr>
          <w:rFonts w:eastAsia="MingLiU-ExtB"/>
          <w:sz w:val="22"/>
          <w:szCs w:val="22"/>
        </w:rPr>
        <w:tab/>
        <w:t>Arched window</w:t>
      </w:r>
    </w:p>
    <w:p w:rsidR="00471EC9" w:rsidRPr="000B366E" w:rsidRDefault="00471EC9">
      <w:pPr>
        <w:tabs>
          <w:tab w:val="center" w:pos="4680"/>
        </w:tabs>
        <w:spacing w:after="110"/>
        <w:rPr>
          <w:rFonts w:eastAsia="MingLiU-ExtB"/>
          <w:sz w:val="22"/>
          <w:szCs w:val="22"/>
        </w:rPr>
      </w:pPr>
      <w:r w:rsidRPr="000B366E">
        <w:rPr>
          <w:rFonts w:eastAsia="MingLiU-ExtB"/>
          <w:sz w:val="22"/>
          <w:szCs w:val="22"/>
        </w:rPr>
        <w:tab/>
      </w:r>
      <w:r w:rsidRPr="000B366E">
        <w:rPr>
          <w:rFonts w:eastAsia="MingLiU-ExtB"/>
          <w:sz w:val="22"/>
          <w:szCs w:val="22"/>
          <w:u w:val="single"/>
        </w:rPr>
        <w:t>Altar</w:t>
      </w:r>
    </w:p>
    <w:p w:rsidR="00471EC9" w:rsidRPr="000B366E" w:rsidRDefault="00471EC9">
      <w:pPr>
        <w:tabs>
          <w:tab w:val="center" w:pos="4680"/>
        </w:tabs>
        <w:spacing w:after="110"/>
        <w:rPr>
          <w:rFonts w:eastAsia="MingLiU-ExtB"/>
          <w:sz w:val="22"/>
          <w:szCs w:val="22"/>
        </w:rPr>
      </w:pPr>
      <w:r w:rsidRPr="000B366E">
        <w:rPr>
          <w:rFonts w:eastAsia="MingLiU-ExtB"/>
          <w:sz w:val="22"/>
          <w:szCs w:val="22"/>
        </w:rPr>
        <w:tab/>
      </w:r>
      <w:r w:rsidRPr="000B366E">
        <w:rPr>
          <w:rFonts w:eastAsia="MingLiU-ExtB"/>
          <w:sz w:val="22"/>
          <w:szCs w:val="22"/>
          <w:u w:val="single"/>
        </w:rPr>
        <w:t>Dome</w:t>
      </w:r>
    </w:p>
    <w:p w:rsidR="00471EC9" w:rsidRPr="000B366E" w:rsidRDefault="00471EC9">
      <w:pPr>
        <w:tabs>
          <w:tab w:val="center" w:pos="4680"/>
        </w:tabs>
        <w:rPr>
          <w:rFonts w:eastAsia="MingLiU-ExtB"/>
        </w:rPr>
      </w:pPr>
      <w:r w:rsidRPr="000B366E">
        <w:rPr>
          <w:rFonts w:eastAsia="MingLiU-ExtB"/>
          <w:sz w:val="22"/>
          <w:szCs w:val="22"/>
        </w:rPr>
        <w:tab/>
        <w:t>Christ (</w:t>
      </w:r>
      <w:proofErr w:type="spellStart"/>
      <w:r w:rsidRPr="000B366E">
        <w:rPr>
          <w:rFonts w:eastAsia="MingLiU-ExtB"/>
          <w:sz w:val="22"/>
          <w:szCs w:val="22"/>
        </w:rPr>
        <w:t>Pantocrator</w:t>
      </w:r>
      <w:proofErr w:type="spellEnd"/>
      <w:r w:rsidRPr="000B366E">
        <w:rPr>
          <w:rFonts w:eastAsia="MingLiU-ExtB"/>
          <w:sz w:val="22"/>
          <w:szCs w:val="22"/>
        </w:rPr>
        <w:t>) surrounded by the Twelve Disciples</w:t>
      </w:r>
    </w:p>
    <w:p w:rsidR="00471EC9" w:rsidRPr="000B366E" w:rsidRDefault="00471EC9">
      <w:pPr>
        <w:rPr>
          <w:rFonts w:eastAsia="MingLiU-ExtB"/>
        </w:rPr>
      </w:pPr>
    </w:p>
    <w:p w:rsidR="00471EC9" w:rsidRPr="000B366E" w:rsidRDefault="00471EC9">
      <w:pPr>
        <w:tabs>
          <w:tab w:val="right" w:pos="7920"/>
        </w:tabs>
        <w:ind w:left="1440" w:right="1440"/>
        <w:rPr>
          <w:rFonts w:eastAsia="MingLiU-ExtB"/>
        </w:rPr>
      </w:pPr>
      <w:r w:rsidRPr="000B366E">
        <w:rPr>
          <w:rFonts w:eastAsia="MingLiU-ExtB"/>
        </w:rPr>
        <w:t xml:space="preserve">Pentecost </w:t>
      </w:r>
      <w:r w:rsidRPr="000B366E">
        <w:rPr>
          <w:rFonts w:eastAsia="MingLiU-ExtB"/>
        </w:rPr>
        <w:tab/>
        <w:t>Epiphany</w:t>
      </w:r>
    </w:p>
    <w:p w:rsidR="00471EC9" w:rsidRPr="000B366E" w:rsidRDefault="00471EC9">
      <w:pPr>
        <w:tabs>
          <w:tab w:val="right" w:pos="7920"/>
        </w:tabs>
        <w:ind w:left="1440" w:right="1440"/>
        <w:rPr>
          <w:rFonts w:eastAsia="MingLiU-ExtB"/>
        </w:rPr>
      </w:pPr>
      <w:r w:rsidRPr="000B366E">
        <w:rPr>
          <w:rFonts w:eastAsia="MingLiU-ExtB"/>
        </w:rPr>
        <w:t>Many-Eyed Cherubim</w:t>
      </w:r>
      <w:r w:rsidRPr="000B366E">
        <w:rPr>
          <w:rFonts w:eastAsia="MingLiU-ExtB"/>
        </w:rPr>
        <w:tab/>
        <w:t>Six-Winged Seraphim</w:t>
      </w:r>
    </w:p>
    <w:p w:rsidR="00471EC9" w:rsidRPr="000B366E" w:rsidRDefault="00471EC9">
      <w:pPr>
        <w:tabs>
          <w:tab w:val="right" w:pos="7920"/>
        </w:tabs>
        <w:ind w:left="1440" w:right="1440"/>
        <w:rPr>
          <w:rFonts w:eastAsia="MingLiU-ExtB"/>
        </w:rPr>
      </w:pPr>
      <w:r w:rsidRPr="000B366E">
        <w:rPr>
          <w:rFonts w:eastAsia="MingLiU-ExtB"/>
        </w:rPr>
        <w:t>St. George</w:t>
      </w:r>
      <w:r w:rsidRPr="000B366E">
        <w:rPr>
          <w:rFonts w:eastAsia="MingLiU-ExtB"/>
        </w:rPr>
        <w:tab/>
        <w:t>St. Sophia</w:t>
      </w:r>
    </w:p>
    <w:p w:rsidR="00471EC9" w:rsidRPr="000B366E" w:rsidRDefault="00471EC9">
      <w:pPr>
        <w:tabs>
          <w:tab w:val="right" w:pos="7920"/>
        </w:tabs>
        <w:ind w:left="1440" w:right="1440"/>
        <w:rPr>
          <w:rFonts w:eastAsia="MingLiU-ExtB"/>
        </w:rPr>
      </w:pPr>
      <w:r w:rsidRPr="000B366E">
        <w:rPr>
          <w:rFonts w:eastAsia="MingLiU-ExtB"/>
        </w:rPr>
        <w:t>St. Basil</w:t>
      </w:r>
      <w:r w:rsidRPr="000B366E">
        <w:rPr>
          <w:rFonts w:eastAsia="MingLiU-ExtB"/>
        </w:rPr>
        <w:tab/>
        <w:t>Prophet Elias</w:t>
      </w:r>
    </w:p>
    <w:p w:rsidR="00471EC9" w:rsidRPr="000B366E" w:rsidRDefault="00471EC9">
      <w:pPr>
        <w:tabs>
          <w:tab w:val="right" w:pos="7920"/>
        </w:tabs>
        <w:ind w:left="1440" w:right="1440"/>
        <w:rPr>
          <w:rFonts w:eastAsia="MingLiU-ExtB"/>
        </w:rPr>
      </w:pPr>
      <w:r w:rsidRPr="000B366E">
        <w:rPr>
          <w:rFonts w:eastAsia="MingLiU-ExtB"/>
        </w:rPr>
        <w:t>St. Paul</w:t>
      </w:r>
      <w:r w:rsidRPr="000B366E">
        <w:rPr>
          <w:rFonts w:eastAsia="MingLiU-ExtB"/>
        </w:rPr>
        <w:tab/>
        <w:t>Ss. Cosmas and Damian</w:t>
      </w:r>
    </w:p>
    <w:p w:rsidR="00471EC9" w:rsidRPr="000B366E" w:rsidRDefault="00471EC9">
      <w:pPr>
        <w:tabs>
          <w:tab w:val="left" w:pos="-1440"/>
          <w:tab w:val="left" w:pos="-720"/>
          <w:tab w:val="left" w:pos="0"/>
          <w:tab w:val="left" w:pos="432"/>
          <w:tab w:val="right" w:pos="4320"/>
          <w:tab w:val="left" w:pos="5040"/>
          <w:tab w:val="left" w:pos="6480"/>
        </w:tabs>
        <w:rPr>
          <w:rFonts w:eastAsia="MingLiU-ExtB"/>
        </w:rPr>
      </w:pPr>
    </w:p>
    <w:p w:rsidR="00471EC9" w:rsidRPr="000B366E" w:rsidRDefault="00471EC9">
      <w:pPr>
        <w:tabs>
          <w:tab w:val="center" w:pos="4680"/>
          <w:tab w:val="left" w:pos="5040"/>
          <w:tab w:val="left" w:pos="6480"/>
        </w:tabs>
        <w:spacing w:line="360" w:lineRule="auto"/>
        <w:rPr>
          <w:rFonts w:eastAsia="MingLiU-ExtB"/>
        </w:rPr>
      </w:pPr>
      <w:r w:rsidRPr="000B366E">
        <w:rPr>
          <w:rFonts w:eastAsia="MingLiU-ExtB"/>
        </w:rPr>
        <w:tab/>
      </w:r>
      <w:r w:rsidRPr="000B366E">
        <w:rPr>
          <w:rFonts w:eastAsia="MingLiU-ExtB"/>
          <w:u w:val="single"/>
        </w:rPr>
        <w:t>Front Door</w:t>
      </w:r>
    </w:p>
    <w:p w:rsidR="00471EC9" w:rsidRPr="000B366E" w:rsidRDefault="00471EC9">
      <w:pPr>
        <w:tabs>
          <w:tab w:val="center" w:pos="4680"/>
          <w:tab w:val="left" w:pos="5040"/>
          <w:tab w:val="left" w:pos="6480"/>
        </w:tabs>
        <w:rPr>
          <w:rFonts w:eastAsia="MingLiU-ExtB"/>
        </w:rPr>
      </w:pPr>
      <w:r w:rsidRPr="000B366E">
        <w:rPr>
          <w:rFonts w:eastAsia="MingLiU-ExtB"/>
        </w:rPr>
        <w:tab/>
        <w:t>Trinity</w:t>
      </w:r>
    </w:p>
    <w:p w:rsidR="00471EC9" w:rsidRPr="000B366E" w:rsidRDefault="00471EC9">
      <w:pPr>
        <w:tabs>
          <w:tab w:val="left" w:pos="-1440"/>
          <w:tab w:val="left" w:pos="-720"/>
          <w:tab w:val="left" w:pos="0"/>
          <w:tab w:val="left" w:pos="432"/>
          <w:tab w:val="right" w:pos="4320"/>
          <w:tab w:val="left" w:pos="5040"/>
          <w:tab w:val="left" w:pos="6480"/>
        </w:tabs>
        <w:rPr>
          <w:rFonts w:eastAsia="MingLiU-ExtB"/>
          <w:i/>
          <w:iCs/>
        </w:rPr>
      </w:pPr>
    </w:p>
    <w:p w:rsidR="00471EC9" w:rsidRPr="000B366E" w:rsidRDefault="00471EC9">
      <w:pPr>
        <w:tabs>
          <w:tab w:val="left" w:pos="-1440"/>
          <w:tab w:val="left" w:pos="-720"/>
          <w:tab w:val="left" w:pos="0"/>
          <w:tab w:val="left" w:pos="432"/>
          <w:tab w:val="right" w:pos="4320"/>
          <w:tab w:val="left" w:pos="5040"/>
          <w:tab w:val="left" w:pos="6480"/>
        </w:tabs>
        <w:rPr>
          <w:rFonts w:eastAsia="MingLiU-ExtB"/>
        </w:rPr>
      </w:pPr>
    </w:p>
    <w:p w:rsidR="00471EC9" w:rsidRPr="000B366E" w:rsidRDefault="00471EC9">
      <w:pPr>
        <w:tabs>
          <w:tab w:val="left" w:pos="-1440"/>
          <w:tab w:val="left" w:pos="-720"/>
          <w:tab w:val="left" w:pos="0"/>
          <w:tab w:val="left" w:pos="432"/>
          <w:tab w:val="right" w:pos="4320"/>
          <w:tab w:val="left" w:pos="5040"/>
          <w:tab w:val="left" w:pos="6480"/>
        </w:tabs>
        <w:jc w:val="center"/>
        <w:rPr>
          <w:rFonts w:eastAsia="MingLiU-ExtB"/>
          <w:sz w:val="22"/>
          <w:szCs w:val="22"/>
        </w:rPr>
      </w:pPr>
      <w:r w:rsidRPr="000B366E">
        <w:rPr>
          <w:rFonts w:eastAsia="Yu Gothic UI"/>
          <w:b/>
          <w:bCs/>
          <w:sz w:val="28"/>
          <w:szCs w:val="28"/>
        </w:rPr>
        <w:t>Glossary for Greek Orthodox Liturgical Art</w:t>
      </w:r>
    </w:p>
    <w:p w:rsidR="00471EC9" w:rsidRPr="000B366E" w:rsidRDefault="00471EC9">
      <w:pPr>
        <w:tabs>
          <w:tab w:val="left" w:pos="-1440"/>
          <w:tab w:val="left" w:pos="-720"/>
          <w:tab w:val="left" w:pos="0"/>
          <w:tab w:val="left" w:pos="432"/>
          <w:tab w:val="right" w:pos="4320"/>
          <w:tab w:val="left" w:pos="5040"/>
          <w:tab w:val="left" w:pos="6480"/>
        </w:tabs>
        <w:jc w:val="center"/>
        <w:rPr>
          <w:rFonts w:eastAsia="MingLiU-ExtB"/>
          <w:sz w:val="22"/>
          <w:szCs w:val="22"/>
        </w:rPr>
      </w:pPr>
    </w:p>
    <w:p w:rsidR="00471EC9" w:rsidRPr="000B366E" w:rsidRDefault="00471EC9">
      <w:pPr>
        <w:tabs>
          <w:tab w:val="left" w:pos="-1440"/>
          <w:tab w:val="left" w:pos="-720"/>
          <w:tab w:val="left" w:pos="0"/>
          <w:tab w:val="left" w:pos="432"/>
          <w:tab w:val="right" w:pos="4320"/>
          <w:tab w:val="left" w:pos="5040"/>
          <w:tab w:val="left" w:pos="6480"/>
        </w:tabs>
        <w:jc w:val="both"/>
        <w:rPr>
          <w:rFonts w:eastAsia="MingLiU-ExtB"/>
        </w:rPr>
      </w:pPr>
      <w:r w:rsidRPr="000B366E">
        <w:rPr>
          <w:rFonts w:eastAsia="MingLiU-ExtB"/>
          <w:i/>
          <w:iCs/>
        </w:rPr>
        <w:t>Byzantine:</w:t>
      </w:r>
      <w:r w:rsidRPr="000B366E">
        <w:rPr>
          <w:rFonts w:eastAsia="MingLiU-ExtB"/>
        </w:rPr>
        <w:t xml:space="preserve"> Architectural style incorporating frescoes, mosaics, icons, round arches, and rich (often sumptuous) colors.</w:t>
      </w:r>
    </w:p>
    <w:p w:rsidR="00471EC9" w:rsidRPr="000B366E" w:rsidRDefault="00471EC9">
      <w:pPr>
        <w:tabs>
          <w:tab w:val="left" w:pos="-1440"/>
          <w:tab w:val="left" w:pos="-720"/>
          <w:tab w:val="left" w:pos="0"/>
          <w:tab w:val="left" w:pos="432"/>
          <w:tab w:val="right" w:pos="4320"/>
          <w:tab w:val="left" w:pos="5040"/>
          <w:tab w:val="left" w:pos="6480"/>
        </w:tabs>
        <w:jc w:val="both"/>
        <w:rPr>
          <w:rFonts w:eastAsia="MingLiU-ExtB"/>
        </w:rPr>
      </w:pPr>
    </w:p>
    <w:p w:rsidR="00471EC9" w:rsidRPr="000B366E" w:rsidRDefault="00471EC9">
      <w:pPr>
        <w:tabs>
          <w:tab w:val="left" w:pos="-1440"/>
          <w:tab w:val="left" w:pos="-720"/>
          <w:tab w:val="left" w:pos="0"/>
          <w:tab w:val="left" w:pos="432"/>
          <w:tab w:val="right" w:pos="4320"/>
          <w:tab w:val="left" w:pos="5040"/>
          <w:tab w:val="left" w:pos="6480"/>
        </w:tabs>
        <w:jc w:val="both"/>
        <w:rPr>
          <w:rFonts w:eastAsia="MingLiU-ExtB"/>
        </w:rPr>
      </w:pPr>
      <w:r w:rsidRPr="000B366E">
        <w:rPr>
          <w:rFonts w:eastAsia="MingLiU-ExtB"/>
          <w:i/>
          <w:iCs/>
        </w:rPr>
        <w:t>Hellenic Orthodox Church:</w:t>
      </w:r>
      <w:r w:rsidRPr="000B366E">
        <w:rPr>
          <w:rFonts w:eastAsia="MingLiU-ExtB"/>
        </w:rPr>
        <w:t xml:space="preserve"> Greek Orthodox Church; part of the traditional orthodox Christian church that dates from the time of Christ; one of four traditions remaining under the patriarch of Constantinople.</w:t>
      </w:r>
    </w:p>
    <w:p w:rsidR="00471EC9" w:rsidRPr="000B366E" w:rsidRDefault="00471EC9">
      <w:pPr>
        <w:tabs>
          <w:tab w:val="left" w:pos="-1440"/>
          <w:tab w:val="left" w:pos="-720"/>
          <w:tab w:val="left" w:pos="0"/>
          <w:tab w:val="left" w:pos="432"/>
          <w:tab w:val="right" w:pos="4320"/>
          <w:tab w:val="left" w:pos="5040"/>
          <w:tab w:val="left" w:pos="6480"/>
        </w:tabs>
        <w:jc w:val="both"/>
        <w:rPr>
          <w:rFonts w:eastAsia="MingLiU-ExtB"/>
        </w:rPr>
      </w:pPr>
    </w:p>
    <w:p w:rsidR="00471EC9" w:rsidRPr="000B366E" w:rsidRDefault="00471EC9">
      <w:pPr>
        <w:tabs>
          <w:tab w:val="left" w:pos="-1440"/>
          <w:tab w:val="left" w:pos="-720"/>
          <w:tab w:val="left" w:pos="0"/>
          <w:tab w:val="left" w:pos="432"/>
          <w:tab w:val="right" w:pos="4320"/>
          <w:tab w:val="left" w:pos="5040"/>
          <w:tab w:val="left" w:pos="6480"/>
        </w:tabs>
        <w:jc w:val="both"/>
        <w:rPr>
          <w:rFonts w:eastAsia="MingLiU-ExtB"/>
        </w:rPr>
      </w:pPr>
      <w:proofErr w:type="spellStart"/>
      <w:r w:rsidRPr="000B366E">
        <w:rPr>
          <w:rFonts w:eastAsia="MingLiU-ExtB"/>
          <w:i/>
          <w:iCs/>
        </w:rPr>
        <w:t>Iconostasion</w:t>
      </w:r>
      <w:proofErr w:type="spellEnd"/>
      <w:r w:rsidRPr="000B366E">
        <w:rPr>
          <w:rFonts w:eastAsia="MingLiU-ExtB"/>
          <w:i/>
          <w:iCs/>
        </w:rPr>
        <w:t>:</w:t>
      </w:r>
      <w:r w:rsidRPr="000B366E">
        <w:rPr>
          <w:rFonts w:eastAsia="MingLiU-ExtB"/>
        </w:rPr>
        <w:t xml:space="preserve"> Screen adorned with icons that separates the </w:t>
      </w:r>
      <w:proofErr w:type="spellStart"/>
      <w:r w:rsidRPr="000B366E">
        <w:rPr>
          <w:rFonts w:eastAsia="MingLiU-ExtB"/>
          <w:i/>
          <w:iCs/>
        </w:rPr>
        <w:t>solea</w:t>
      </w:r>
      <w:proofErr w:type="spellEnd"/>
      <w:r w:rsidRPr="000B366E">
        <w:rPr>
          <w:rFonts w:eastAsia="MingLiU-ExtB"/>
        </w:rPr>
        <w:t xml:space="preserve"> from the Holy Altar.</w:t>
      </w:r>
    </w:p>
    <w:p w:rsidR="00471EC9" w:rsidRPr="000B366E" w:rsidRDefault="00471EC9">
      <w:pPr>
        <w:tabs>
          <w:tab w:val="left" w:pos="-1440"/>
          <w:tab w:val="left" w:pos="-720"/>
          <w:tab w:val="left" w:pos="0"/>
          <w:tab w:val="left" w:pos="432"/>
          <w:tab w:val="right" w:pos="4320"/>
          <w:tab w:val="left" w:pos="5040"/>
          <w:tab w:val="left" w:pos="6480"/>
        </w:tabs>
        <w:jc w:val="both"/>
        <w:rPr>
          <w:rFonts w:eastAsia="MingLiU-ExtB"/>
        </w:rPr>
      </w:pPr>
    </w:p>
    <w:p w:rsidR="00471EC9" w:rsidRPr="000B366E" w:rsidRDefault="00471EC9">
      <w:pPr>
        <w:tabs>
          <w:tab w:val="left" w:pos="-1440"/>
          <w:tab w:val="left" w:pos="-720"/>
          <w:tab w:val="left" w:pos="0"/>
          <w:tab w:val="left" w:pos="432"/>
          <w:tab w:val="right" w:pos="4320"/>
          <w:tab w:val="left" w:pos="5040"/>
          <w:tab w:val="left" w:pos="6480"/>
        </w:tabs>
        <w:jc w:val="both"/>
        <w:rPr>
          <w:rFonts w:eastAsia="MingLiU-ExtB"/>
        </w:rPr>
      </w:pPr>
      <w:proofErr w:type="spellStart"/>
      <w:r w:rsidRPr="000B366E">
        <w:rPr>
          <w:rFonts w:eastAsia="MingLiU-ExtB"/>
          <w:i/>
          <w:iCs/>
        </w:rPr>
        <w:t>Orthros</w:t>
      </w:r>
      <w:proofErr w:type="spellEnd"/>
      <w:r w:rsidRPr="000B366E">
        <w:rPr>
          <w:rFonts w:eastAsia="MingLiU-ExtB"/>
          <w:i/>
          <w:iCs/>
        </w:rPr>
        <w:t>:</w:t>
      </w:r>
      <w:r w:rsidRPr="000B366E">
        <w:rPr>
          <w:rFonts w:eastAsia="MingLiU-ExtB"/>
        </w:rPr>
        <w:t xml:space="preserve"> Morning office or rite preceding Holy Eucharist; comparable to Lauds.</w:t>
      </w:r>
    </w:p>
    <w:p w:rsidR="00471EC9" w:rsidRPr="000B366E" w:rsidRDefault="00471EC9">
      <w:pPr>
        <w:tabs>
          <w:tab w:val="left" w:pos="-1440"/>
          <w:tab w:val="left" w:pos="-720"/>
          <w:tab w:val="left" w:pos="0"/>
          <w:tab w:val="left" w:pos="432"/>
          <w:tab w:val="right" w:pos="4320"/>
          <w:tab w:val="left" w:pos="5040"/>
          <w:tab w:val="left" w:pos="6480"/>
        </w:tabs>
        <w:jc w:val="both"/>
        <w:rPr>
          <w:rFonts w:eastAsia="MingLiU-ExtB"/>
        </w:rPr>
      </w:pPr>
    </w:p>
    <w:p w:rsidR="00471EC9" w:rsidRPr="000B366E" w:rsidRDefault="00471EC9">
      <w:pPr>
        <w:tabs>
          <w:tab w:val="left" w:pos="-1440"/>
          <w:tab w:val="left" w:pos="-720"/>
          <w:tab w:val="left" w:pos="0"/>
          <w:tab w:val="left" w:pos="432"/>
          <w:tab w:val="right" w:pos="4320"/>
          <w:tab w:val="left" w:pos="5040"/>
          <w:tab w:val="left" w:pos="6480"/>
        </w:tabs>
        <w:jc w:val="both"/>
        <w:rPr>
          <w:rFonts w:eastAsia="MingLiU-ExtB"/>
        </w:rPr>
      </w:pPr>
      <w:proofErr w:type="spellStart"/>
      <w:r w:rsidRPr="000B366E">
        <w:rPr>
          <w:rFonts w:eastAsia="MingLiU-ExtB"/>
          <w:i/>
          <w:iCs/>
        </w:rPr>
        <w:t>Pantocrator</w:t>
      </w:r>
      <w:proofErr w:type="spellEnd"/>
      <w:r w:rsidRPr="000B366E">
        <w:rPr>
          <w:rFonts w:eastAsia="MingLiU-ExtB"/>
          <w:i/>
          <w:iCs/>
        </w:rPr>
        <w:t>:</w:t>
      </w:r>
      <w:r w:rsidRPr="000B366E">
        <w:rPr>
          <w:rFonts w:eastAsia="MingLiU-ExtB"/>
        </w:rPr>
        <w:t xml:space="preserve"> Representation of Christ as ruler of the universe.</w:t>
      </w:r>
    </w:p>
    <w:p w:rsidR="00471EC9" w:rsidRPr="000B366E" w:rsidRDefault="00471EC9">
      <w:pPr>
        <w:tabs>
          <w:tab w:val="left" w:pos="-1440"/>
          <w:tab w:val="left" w:pos="-720"/>
          <w:tab w:val="left" w:pos="0"/>
          <w:tab w:val="left" w:pos="432"/>
          <w:tab w:val="right" w:pos="4320"/>
          <w:tab w:val="left" w:pos="5040"/>
          <w:tab w:val="left" w:pos="6480"/>
        </w:tabs>
        <w:jc w:val="both"/>
        <w:rPr>
          <w:rFonts w:eastAsia="MingLiU-ExtB"/>
        </w:rPr>
      </w:pPr>
    </w:p>
    <w:p w:rsidR="00471EC9" w:rsidRPr="000B366E" w:rsidRDefault="00471EC9">
      <w:pPr>
        <w:tabs>
          <w:tab w:val="left" w:pos="-1440"/>
          <w:tab w:val="left" w:pos="-720"/>
          <w:tab w:val="left" w:pos="0"/>
          <w:tab w:val="left" w:pos="432"/>
          <w:tab w:val="right" w:pos="4320"/>
          <w:tab w:val="left" w:pos="5040"/>
          <w:tab w:val="left" w:pos="6480"/>
        </w:tabs>
        <w:jc w:val="both"/>
        <w:rPr>
          <w:rFonts w:eastAsia="MingLiU-ExtB"/>
        </w:rPr>
      </w:pPr>
      <w:proofErr w:type="spellStart"/>
      <w:r w:rsidRPr="000B366E">
        <w:rPr>
          <w:rFonts w:eastAsia="MingLiU-ExtB"/>
          <w:i/>
          <w:iCs/>
        </w:rPr>
        <w:t>Proskenetaria</w:t>
      </w:r>
      <w:proofErr w:type="spellEnd"/>
      <w:r w:rsidRPr="000B366E">
        <w:rPr>
          <w:rFonts w:eastAsia="MingLiU-ExtB"/>
          <w:i/>
          <w:iCs/>
        </w:rPr>
        <w:t>:</w:t>
      </w:r>
      <w:r w:rsidRPr="000B366E">
        <w:rPr>
          <w:rFonts w:eastAsia="MingLiU-ExtB"/>
        </w:rPr>
        <w:t xml:space="preserve"> Icon shrine in the narthex.</w:t>
      </w:r>
    </w:p>
    <w:p w:rsidR="00471EC9" w:rsidRPr="000B366E" w:rsidRDefault="00471EC9">
      <w:pPr>
        <w:tabs>
          <w:tab w:val="left" w:pos="-1440"/>
          <w:tab w:val="left" w:pos="-720"/>
          <w:tab w:val="left" w:pos="0"/>
          <w:tab w:val="left" w:pos="432"/>
          <w:tab w:val="right" w:pos="4320"/>
          <w:tab w:val="left" w:pos="5040"/>
          <w:tab w:val="left" w:pos="6480"/>
        </w:tabs>
        <w:jc w:val="both"/>
        <w:rPr>
          <w:rFonts w:eastAsia="MingLiU-ExtB"/>
        </w:rPr>
      </w:pPr>
    </w:p>
    <w:p w:rsidR="00471EC9" w:rsidRPr="000B366E" w:rsidRDefault="00471EC9">
      <w:pPr>
        <w:tabs>
          <w:tab w:val="left" w:pos="-1440"/>
          <w:tab w:val="left" w:pos="-720"/>
          <w:tab w:val="left" w:pos="0"/>
          <w:tab w:val="left" w:pos="432"/>
          <w:tab w:val="right" w:pos="4320"/>
          <w:tab w:val="left" w:pos="5040"/>
          <w:tab w:val="left" w:pos="6480"/>
        </w:tabs>
        <w:jc w:val="both"/>
        <w:rPr>
          <w:rFonts w:eastAsia="MingLiU-ExtB"/>
        </w:rPr>
      </w:pPr>
      <w:proofErr w:type="spellStart"/>
      <w:r w:rsidRPr="000B366E">
        <w:rPr>
          <w:rFonts w:eastAsia="MingLiU-ExtB"/>
          <w:i/>
          <w:iCs/>
        </w:rPr>
        <w:t>Solea</w:t>
      </w:r>
      <w:proofErr w:type="spellEnd"/>
      <w:r w:rsidRPr="000B366E">
        <w:rPr>
          <w:rFonts w:eastAsia="MingLiU-ExtB"/>
          <w:i/>
          <w:iCs/>
        </w:rPr>
        <w:t>:</w:t>
      </w:r>
      <w:r w:rsidRPr="000B366E">
        <w:rPr>
          <w:rFonts w:eastAsia="MingLiU-ExtB"/>
        </w:rPr>
        <w:t xml:space="preserve"> Raised part of church between the nave and the holy altar. Corresponds to the chancel in the Western church. It translates literally as a </w:t>
      </w:r>
      <w:r w:rsidRPr="000B366E">
        <w:rPr>
          <w:rFonts w:eastAsia="MingLiU-ExtB"/>
        </w:rPr>
        <w:sym w:font="WP TypographicSymbols" w:char="0041"/>
      </w:r>
      <w:r w:rsidRPr="000B366E">
        <w:rPr>
          <w:rFonts w:eastAsia="MingLiU-ExtB"/>
        </w:rPr>
        <w:t>place lit up by the sun.</w:t>
      </w:r>
      <w:r w:rsidRPr="000B366E">
        <w:rPr>
          <w:rFonts w:eastAsia="MingLiU-ExtB"/>
        </w:rPr>
        <w:sym w:font="WP TypographicSymbols" w:char="0040"/>
      </w:r>
    </w:p>
    <w:p w:rsidR="00471EC9" w:rsidRPr="000B366E" w:rsidRDefault="00471EC9">
      <w:pPr>
        <w:tabs>
          <w:tab w:val="left" w:pos="-1440"/>
          <w:tab w:val="left" w:pos="-720"/>
          <w:tab w:val="left" w:pos="0"/>
          <w:tab w:val="left" w:pos="432"/>
          <w:tab w:val="right" w:pos="4320"/>
          <w:tab w:val="left" w:pos="5040"/>
          <w:tab w:val="left" w:pos="6480"/>
        </w:tabs>
      </w:pPr>
    </w:p>
    <w:p w:rsidR="00471EC9" w:rsidRPr="000B366E" w:rsidRDefault="00471EC9">
      <w:pPr>
        <w:tabs>
          <w:tab w:val="left" w:pos="-1440"/>
          <w:tab w:val="left" w:pos="-720"/>
          <w:tab w:val="left" w:pos="0"/>
          <w:tab w:val="left" w:pos="432"/>
          <w:tab w:val="right" w:pos="4320"/>
          <w:tab w:val="left" w:pos="5040"/>
          <w:tab w:val="left" w:pos="6480"/>
        </w:tabs>
        <w:ind w:firstLine="432"/>
      </w:pPr>
      <w:r w:rsidRPr="000B366E">
        <w:tab/>
      </w:r>
      <w:r w:rsidRPr="000B366E">
        <w:tab/>
      </w:r>
    </w:p>
    <w:p w:rsidR="00471EC9" w:rsidRDefault="00471EC9">
      <w:pPr>
        <w:tabs>
          <w:tab w:val="left" w:pos="-1440"/>
          <w:tab w:val="left" w:pos="-720"/>
          <w:tab w:val="left" w:pos="0"/>
          <w:tab w:val="left" w:pos="432"/>
          <w:tab w:val="right" w:pos="4320"/>
          <w:tab w:val="left" w:pos="5040"/>
          <w:tab w:val="left" w:pos="6480"/>
        </w:tabs>
      </w:pPr>
    </w:p>
    <w:p w:rsidR="00471EC9" w:rsidRDefault="00471EC9">
      <w:pPr>
        <w:tabs>
          <w:tab w:val="left" w:pos="-1440"/>
          <w:tab w:val="left" w:pos="-720"/>
          <w:tab w:val="left" w:pos="0"/>
          <w:tab w:val="left" w:pos="432"/>
          <w:tab w:val="right" w:pos="4320"/>
          <w:tab w:val="left" w:pos="5040"/>
          <w:tab w:val="left" w:pos="6480"/>
        </w:tabs>
        <w:jc w:val="center"/>
        <w:rPr>
          <w:rFonts w:ascii="Yu Gothic UI" w:eastAsia="Yu Gothic UI" w:cs="Yu Gothic UI"/>
          <w:sz w:val="26"/>
          <w:szCs w:val="26"/>
        </w:rPr>
      </w:pPr>
      <w:r>
        <w:rPr>
          <w:rFonts w:ascii="Yu Gothic UI" w:eastAsia="Yu Gothic UI" w:cs="Yu Gothic UI"/>
          <w:sz w:val="26"/>
          <w:szCs w:val="26"/>
        </w:rPr>
        <w:t xml:space="preserve">When citing information from this document, </w:t>
      </w:r>
    </w:p>
    <w:p w:rsidR="00471EC9" w:rsidRDefault="00471EC9">
      <w:pPr>
        <w:widowControl/>
        <w:tabs>
          <w:tab w:val="left" w:pos="-1440"/>
          <w:tab w:val="left" w:pos="-720"/>
          <w:tab w:val="left" w:pos="0"/>
          <w:tab w:val="left" w:pos="432"/>
          <w:tab w:val="right" w:pos="4320"/>
          <w:tab w:val="left" w:pos="5040"/>
          <w:tab w:val="left" w:pos="6480"/>
        </w:tabs>
        <w:jc w:val="center"/>
        <w:rPr>
          <w:rFonts w:ascii="Yu Gothic UI" w:eastAsia="Yu Gothic UI" w:cs="Yu Gothic UI"/>
          <w:sz w:val="26"/>
          <w:szCs w:val="26"/>
        </w:rPr>
      </w:pPr>
      <w:proofErr w:type="gramStart"/>
      <w:r>
        <w:rPr>
          <w:rFonts w:ascii="Yu Gothic UI" w:eastAsia="Yu Gothic UI" w:cs="Yu Gothic UI"/>
          <w:sz w:val="26"/>
          <w:szCs w:val="26"/>
        </w:rPr>
        <w:t>please</w:t>
      </w:r>
      <w:proofErr w:type="gramEnd"/>
      <w:r>
        <w:rPr>
          <w:rFonts w:ascii="Yu Gothic UI" w:eastAsia="Yu Gothic UI" w:cs="Yu Gothic UI"/>
          <w:sz w:val="26"/>
          <w:szCs w:val="26"/>
        </w:rPr>
        <w:t xml:space="preserve"> acknowledge the </w:t>
      </w:r>
    </w:p>
    <w:p w:rsidR="00471EC9" w:rsidRDefault="00471EC9" w:rsidP="000B366E">
      <w:pPr>
        <w:widowControl/>
        <w:tabs>
          <w:tab w:val="left" w:pos="-1440"/>
          <w:tab w:val="left" w:pos="-720"/>
          <w:tab w:val="left" w:pos="0"/>
          <w:tab w:val="left" w:pos="432"/>
          <w:tab w:val="right" w:pos="4320"/>
          <w:tab w:val="left" w:pos="5040"/>
          <w:tab w:val="left" w:pos="6480"/>
        </w:tabs>
        <w:jc w:val="center"/>
      </w:pPr>
      <w:r>
        <w:rPr>
          <w:rFonts w:ascii="Yu Gothic UI" w:eastAsia="Yu Gothic UI" w:cs="Yu Gothic UI"/>
          <w:sz w:val="26"/>
          <w:szCs w:val="26"/>
        </w:rPr>
        <w:t>Preservation Resource Center of New Orleans, 2021.</w:t>
      </w:r>
    </w:p>
    <w:sectPr w:rsidR="00471EC9" w:rsidSect="00471EC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C9"/>
    <w:rsid w:val="000B366E"/>
    <w:rsid w:val="0047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078C04-FDA1-46AF-968F-37A4098C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2021-03-29T02:13:00Z</dcterms:created>
  <dcterms:modified xsi:type="dcterms:W3CDTF">2021-03-29T02:13:00Z</dcterms:modified>
</cp:coreProperties>
</file>