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2C" w:rsidRDefault="0051352C">
      <w:pPr>
        <w:spacing w:after="180"/>
        <w:jc w:val="center"/>
      </w:pPr>
      <w:r>
        <w:rPr>
          <w:rFonts w:ascii="Mongolian Baiti" w:hAnsi="Mongolian Baiti" w:cs="Mongolian Baiti"/>
          <w:sz w:val="36"/>
          <w:szCs w:val="36"/>
        </w:rPr>
        <w:t>Metairie Ridge Presbyterian Church</w:t>
      </w:r>
    </w:p>
    <w:p w:rsidR="0051352C" w:rsidRPr="003B618B" w:rsidRDefault="0051352C">
      <w:pPr>
        <w:jc w:val="center"/>
        <w:rPr>
          <w:rFonts w:ascii="Lucida Sans" w:hAnsi="Lucida Sans"/>
        </w:rPr>
      </w:pPr>
      <w:r w:rsidRPr="003B618B">
        <w:rPr>
          <w:rFonts w:ascii="Lucida Sans" w:eastAsia="Yu Gothic UI" w:hAnsi="Lucida Sans" w:cs="Yu Gothic UI"/>
          <w:sz w:val="26"/>
          <w:szCs w:val="26"/>
        </w:rPr>
        <w:t>215 Phosphor Avenue</w:t>
      </w:r>
    </w:p>
    <w:p w:rsidR="0051352C" w:rsidRDefault="0051352C"/>
    <w:p w:rsidR="0051352C" w:rsidRDefault="0051352C"/>
    <w:p w:rsidR="0051352C" w:rsidRDefault="0051352C">
      <w:pPr>
        <w:spacing w:after="120"/>
        <w:jc w:val="both"/>
      </w:pPr>
      <w:r>
        <w:t>Beginning in 1913 as a non-denominational Protestant Sunday school that met in a private home, the congregation was formally organized by the New Orleans Presbytery in 1920. Its first church was completed four years later.</w:t>
      </w:r>
    </w:p>
    <w:p w:rsidR="0051352C" w:rsidRDefault="0051352C">
      <w:pPr>
        <w:spacing w:after="120"/>
        <w:jc w:val="both"/>
      </w:pPr>
      <w:r>
        <w:t>By the mid-1950s, the church had outgrown its sanctuary, and the present building, situated on the same site as its predecessor, dates to 1957. Its Greek-style facade is a dominant landmark of Old Metairie.</w:t>
      </w:r>
    </w:p>
    <w:p w:rsidR="0051352C" w:rsidRDefault="0051352C">
      <w:pPr>
        <w:jc w:val="both"/>
      </w:pPr>
      <w:r>
        <w:t>Since the church retained no records of their origin, the stained glass windows are something of a mystery</w:t>
      </w:r>
      <w:proofErr w:type="gramStart"/>
      <w:r>
        <w:t>,.</w:t>
      </w:r>
      <w:proofErr w:type="gramEnd"/>
      <w:r>
        <w:t xml:space="preserve"> The large Lamb of God window, along with the non-figurative windows that flank it, was probably moved from the earlier church. Familiar biblical symbols provide the focus for the other windows, which date to the construction of the new church. The frosted glass surrounding these symbols creates a warm and welcoming ambiance for those who worship here.</w:t>
      </w:r>
    </w:p>
    <w:p w:rsidR="0051352C" w:rsidRDefault="0051352C">
      <w:pPr>
        <w:jc w:val="both"/>
      </w:pPr>
    </w:p>
    <w:p w:rsidR="0051352C" w:rsidRDefault="0051352C">
      <w:pPr>
        <w:jc w:val="both"/>
      </w:pPr>
    </w:p>
    <w:p w:rsidR="0051352C" w:rsidRDefault="0051352C">
      <w:pPr>
        <w:jc w:val="both"/>
      </w:pPr>
      <w:r>
        <w:rPr>
          <w:i/>
          <w:iCs/>
        </w:rPr>
        <w:t>Visited October 24, 2010</w:t>
      </w:r>
    </w:p>
    <w:p w:rsidR="0051352C" w:rsidRDefault="0051352C">
      <w:pPr>
        <w:jc w:val="both"/>
      </w:pPr>
    </w:p>
    <w:p w:rsidR="0051352C" w:rsidRDefault="0051352C">
      <w:pPr>
        <w:jc w:val="center"/>
        <w:rPr>
          <w:rFonts w:ascii="Yu Gothic UI" w:eastAsia="Yu Gothic UI" w:cs="Yu Gothic UI"/>
          <w:sz w:val="26"/>
          <w:szCs w:val="26"/>
        </w:rPr>
      </w:pPr>
    </w:p>
    <w:p w:rsidR="0051352C" w:rsidRPr="003B618B" w:rsidRDefault="0051352C">
      <w:pPr>
        <w:jc w:val="center"/>
        <w:rPr>
          <w:rFonts w:ascii="Lucida Sans" w:eastAsia="Yu Gothic UI" w:hAnsi="Lucida Sans" w:cs="Yu Gothic UI"/>
          <w:sz w:val="26"/>
          <w:szCs w:val="26"/>
        </w:rPr>
      </w:pPr>
      <w:r w:rsidRPr="003B618B">
        <w:rPr>
          <w:rFonts w:ascii="Lucida Sans" w:eastAsia="Yu Gothic UI" w:hAnsi="Lucida Sans" w:cs="Yu Gothic UI"/>
          <w:sz w:val="26"/>
          <w:szCs w:val="26"/>
        </w:rPr>
        <w:t>If citing information from this document, please acknowledge the</w:t>
      </w:r>
    </w:p>
    <w:p w:rsidR="0051352C" w:rsidRPr="003B618B" w:rsidRDefault="0051352C">
      <w:pPr>
        <w:jc w:val="center"/>
        <w:rPr>
          <w:rFonts w:ascii="Lucida Sans" w:hAnsi="Lucida Sans"/>
        </w:rPr>
      </w:pPr>
      <w:bookmarkStart w:id="0" w:name="_GoBack"/>
      <w:bookmarkEnd w:id="0"/>
      <w:r w:rsidRPr="003B618B">
        <w:rPr>
          <w:rFonts w:ascii="Lucida Sans" w:eastAsia="Yu Gothic UI" w:hAnsi="Lucida Sans" w:cs="Yu Gothic UI"/>
          <w:sz w:val="26"/>
          <w:szCs w:val="26"/>
        </w:rPr>
        <w:t>Preservation Resource Center of New Orleans, 2021.</w:t>
      </w:r>
    </w:p>
    <w:sectPr w:rsidR="0051352C" w:rsidRPr="003B618B" w:rsidSect="0051352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2C"/>
    <w:rsid w:val="003B618B"/>
    <w:rsid w:val="0051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98A455-6321-43DC-A64F-BEC7D264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2021-05-25T21:43:00Z</dcterms:created>
  <dcterms:modified xsi:type="dcterms:W3CDTF">2021-05-25T21:43:00Z</dcterms:modified>
</cp:coreProperties>
</file>