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E00" w:rsidRDefault="009D0E00">
      <w:pPr>
        <w:spacing w:after="180"/>
        <w:jc w:val="center"/>
        <w:rPr>
          <w:rFonts w:ascii="Mongolian Baiti" w:hAnsi="Mongolian Baiti" w:cs="Mongolian Baiti"/>
        </w:rPr>
      </w:pPr>
      <w:r>
        <w:rPr>
          <w:rFonts w:ascii="Old English Text MT" w:hAnsi="Old English Text MT" w:cs="Old English Text MT"/>
          <w:sz w:val="36"/>
          <w:szCs w:val="36"/>
        </w:rPr>
        <w:t>Our Lady of Prompt Succor Catholic Church</w:t>
      </w:r>
    </w:p>
    <w:p w:rsidR="009D0E00" w:rsidRDefault="009D0E00">
      <w:pPr>
        <w:jc w:val="center"/>
        <w:rPr>
          <w:rFonts w:ascii="Mongolian Baiti" w:hAnsi="Mongolian Baiti" w:cs="Mongolian Baiti"/>
        </w:rPr>
      </w:pPr>
      <w:r>
        <w:rPr>
          <w:rFonts w:ascii="Lucida Sans" w:hAnsi="Lucida Sans" w:cs="Lucida Sans"/>
          <w:sz w:val="26"/>
          <w:szCs w:val="26"/>
        </w:rPr>
        <w:t>2320 Paris Road</w:t>
      </w:r>
      <w:bookmarkStart w:id="0" w:name="_GoBack"/>
      <w:bookmarkEnd w:id="0"/>
      <w:r>
        <w:rPr>
          <w:rFonts w:ascii="Lucida Sans" w:hAnsi="Lucida Sans" w:cs="Lucida Sans"/>
          <w:sz w:val="26"/>
          <w:szCs w:val="26"/>
        </w:rPr>
        <w:t>, Chalmette</w:t>
      </w:r>
    </w:p>
    <w:p w:rsidR="009D0E00" w:rsidRDefault="009D0E00">
      <w:pPr>
        <w:jc w:val="center"/>
        <w:rPr>
          <w:rFonts w:ascii="Mongolian Baiti" w:hAnsi="Mongolian Baiti" w:cs="Mongolian Baiti"/>
        </w:rPr>
      </w:pPr>
    </w:p>
    <w:p w:rsidR="009D0E00" w:rsidRDefault="009D0E00">
      <w:pPr>
        <w:jc w:val="center"/>
        <w:rPr>
          <w:rFonts w:ascii="Mongolian Baiti" w:hAnsi="Mongolian Baiti" w:cs="Mongolian Baiti"/>
        </w:rPr>
      </w:pPr>
    </w:p>
    <w:p w:rsidR="009D0E00" w:rsidRDefault="009D0E00">
      <w:pPr>
        <w:spacing w:after="120"/>
        <w:jc w:val="both"/>
      </w:pPr>
      <w:r>
        <w:t>Our Lady of Prompt Succor Catholic Church is a young, energetic, and resilient parish. Although it endured flooding up to four feet deep after Hurricane Katrina, by February 2006 the church was open, serving as the mother church for eight closed parishes. In fact, it was the only church of any denomination functioning in Chalmette.</w:t>
      </w:r>
    </w:p>
    <w:p w:rsidR="009D0E00" w:rsidRDefault="009D0E00">
      <w:pPr>
        <w:spacing w:after="120"/>
        <w:jc w:val="both"/>
      </w:pPr>
      <w:r>
        <w:t xml:space="preserve">Archbishop </w:t>
      </w:r>
      <w:proofErr w:type="spellStart"/>
      <w:r>
        <w:t>Rummel</w:t>
      </w:r>
      <w:proofErr w:type="spellEnd"/>
      <w:r>
        <w:t xml:space="preserve"> established the parish in 1951, carving it out of St. Maurice Parish in New Orleans, and its first house of worship was a cramped one-room cabin in poor repair. Plans for a more elegant and spacious worship place developed i</w:t>
      </w:r>
      <w:r w:rsidR="00FB0FAA">
        <w:t xml:space="preserve">mmediately, and what served as </w:t>
      </w:r>
      <w:r>
        <w:t>the second temporary church has since been incorporated into the elementary school. Girders for today</w:t>
      </w:r>
      <w:r>
        <w:sym w:font="WP TypographicSymbols" w:char="003D"/>
      </w:r>
      <w:r>
        <w:t xml:space="preserve">s church, with its soaring ceiling and landmark steeple were erected in 1958, under the supervision of James </w:t>
      </w:r>
      <w:proofErr w:type="spellStart"/>
      <w:r>
        <w:t>Lamantia</w:t>
      </w:r>
      <w:proofErr w:type="spellEnd"/>
      <w:r>
        <w:t xml:space="preserve">, of the firm of Burk, </w:t>
      </w:r>
      <w:proofErr w:type="spellStart"/>
      <w:r>
        <w:t>LeBreton</w:t>
      </w:r>
      <w:proofErr w:type="spellEnd"/>
      <w:r>
        <w:t xml:space="preserve">, and </w:t>
      </w:r>
      <w:proofErr w:type="spellStart"/>
      <w:r>
        <w:t>Lamantia</w:t>
      </w:r>
      <w:proofErr w:type="spellEnd"/>
      <w:r>
        <w:t>. The landmark steeple, although made of glass, survived the winds of Katrina unscathed.</w:t>
      </w:r>
    </w:p>
    <w:p w:rsidR="009D0E00" w:rsidRDefault="009D0E00">
      <w:pPr>
        <w:spacing w:after="120"/>
        <w:jc w:val="both"/>
      </w:pPr>
      <w:r>
        <w:t>The sanctuary is spacious and sunny, with abundant stained glass windows that were part of the architect</w:t>
      </w:r>
      <w:r>
        <w:sym w:font="WP TypographicSymbols" w:char="003D"/>
      </w:r>
      <w:r>
        <w:t>s original plan. With the exception of the windows dedicated to Our Lady of Prompt Succor</w:t>
      </w:r>
      <w:r w:rsidR="00FB0FAA">
        <w:t xml:space="preserve"> and her achievements in the New Orleans area,</w:t>
      </w:r>
      <w:r>
        <w:t xml:space="preserve"> the themes are traditional. Familiar scenes from the Mysteries of the Rosary welcome parishioners to the church, and stained glass Stations of the Cross (with Mary portrayed as a blond) surround them as they worship. The A. Henry Lips company of Chalmette designed and created the all the contemporary windows.</w:t>
      </w:r>
    </w:p>
    <w:p w:rsidR="009D0E00" w:rsidRDefault="009D0E00">
      <w:pPr>
        <w:spacing w:after="120"/>
        <w:jc w:val="both"/>
      </w:pPr>
      <w:r>
        <w:t>Memorable and unusual are the two large windows flanking the striking depiction of Mary as Our Lady of Prompt Succor behind the altar: The saving of the French Quarter during a fire in the late eighteenth century and Andrew Jackson</w:t>
      </w:r>
      <w:r>
        <w:sym w:font="WP TypographicSymbols" w:char="003D"/>
      </w:r>
      <w:r>
        <w:t>s victory over the British during the Battle of Chalmette in January 1815 are credited to her. On both occasions, the prayers of the Ursuline nuns and the citizenry to Our Lady of Prompt Succor are credited with the favorable outcomes. Note especially the large, colorful flames in the first.</w:t>
      </w:r>
    </w:p>
    <w:p w:rsidR="009D0E00" w:rsidRDefault="009D0E00">
      <w:pPr>
        <w:spacing w:after="120"/>
        <w:jc w:val="both"/>
      </w:pPr>
      <w:r>
        <w:t>The Franz Mayer studio of Munich, Germany, created three small windows in a traditional leaded style for this church in 1959, but they have been moved to another (unknown) location.</w:t>
      </w:r>
    </w:p>
    <w:p w:rsidR="009D0E00" w:rsidRDefault="009D0E00">
      <w:pPr>
        <w:spacing w:after="120"/>
        <w:jc w:val="both"/>
      </w:pPr>
      <w:r>
        <w:t xml:space="preserve">The cozy Meditation Chapel includes four windows that bring comfort: the Nativity, Christ the Shepherd, a worshiper reaching up to Christ, and Christ in prayer in the Garden of Gethsemane. The Lips studio moved these from St. Louise de </w:t>
      </w:r>
      <w:proofErr w:type="spellStart"/>
      <w:r>
        <w:t>Marillac</w:t>
      </w:r>
      <w:proofErr w:type="spellEnd"/>
      <w:r>
        <w:t xml:space="preserve"> Church in </w:t>
      </w:r>
      <w:proofErr w:type="spellStart"/>
      <w:r>
        <w:t>Arabi</w:t>
      </w:r>
      <w:proofErr w:type="spellEnd"/>
      <w:r>
        <w:t>.</w:t>
      </w:r>
    </w:p>
    <w:p w:rsidR="009D0E00" w:rsidRDefault="009D0E00">
      <w:pPr>
        <w:spacing w:after="110"/>
        <w:jc w:val="both"/>
        <w:rPr>
          <w:sz w:val="22"/>
          <w:szCs w:val="22"/>
        </w:rPr>
      </w:pPr>
    </w:p>
    <w:p w:rsidR="009D0E00" w:rsidRDefault="009D0E00">
      <w:pPr>
        <w:jc w:val="center"/>
        <w:rPr>
          <w:b/>
          <w:bCs/>
        </w:rPr>
        <w:sectPr w:rsidR="009D0E00">
          <w:pgSz w:w="12240" w:h="15840"/>
          <w:pgMar w:top="1152" w:right="1440" w:bottom="1008" w:left="1440" w:header="1152" w:footer="1008" w:gutter="0"/>
          <w:cols w:space="720"/>
          <w:noEndnote/>
        </w:sectPr>
      </w:pPr>
    </w:p>
    <w:p w:rsidR="009D0E00" w:rsidRDefault="009D0E00">
      <w:pPr>
        <w:jc w:val="center"/>
        <w:rPr>
          <w:b/>
          <w:bCs/>
        </w:rPr>
      </w:pPr>
      <w:r>
        <w:rPr>
          <w:b/>
          <w:bCs/>
        </w:rPr>
        <w:lastRenderedPageBreak/>
        <w:t>Windows</w:t>
      </w:r>
    </w:p>
    <w:p w:rsidR="009D0E00" w:rsidRDefault="009D0E00">
      <w:pPr>
        <w:jc w:val="center"/>
        <w:rPr>
          <w:b/>
          <w:bCs/>
        </w:rPr>
      </w:pPr>
    </w:p>
    <w:p w:rsidR="009D0E00" w:rsidRDefault="009D0E00">
      <w:pPr>
        <w:tabs>
          <w:tab w:val="left" w:pos="-720"/>
        </w:tabs>
        <w:ind w:left="5760" w:right="720" w:hanging="5040"/>
      </w:pPr>
      <w:r>
        <w:t xml:space="preserve">    Fire of 18</w:t>
      </w:r>
      <w:r w:rsidR="00FB0FAA">
        <w:t xml:space="preserve">85         Our Lady of Prompt Succor      </w:t>
      </w:r>
      <w:r>
        <w:t>Battle of New Orleans</w:t>
      </w:r>
    </w:p>
    <w:p w:rsidR="009D0E00" w:rsidRDefault="009D0E00">
      <w:pPr>
        <w:ind w:left="720" w:right="720"/>
      </w:pPr>
    </w:p>
    <w:p w:rsidR="009D0E00" w:rsidRDefault="009D0E00">
      <w:pPr>
        <w:tabs>
          <w:tab w:val="center" w:pos="4680"/>
        </w:tabs>
        <w:ind w:left="720" w:right="720"/>
      </w:pPr>
      <w:r>
        <w:tab/>
      </w:r>
      <w:r>
        <w:rPr>
          <w:i/>
          <w:iCs/>
        </w:rPr>
        <w:t>Altar</w:t>
      </w:r>
    </w:p>
    <w:p w:rsidR="009D0E00" w:rsidRDefault="009D0E00">
      <w:pPr>
        <w:tabs>
          <w:tab w:val="right" w:pos="8640"/>
        </w:tabs>
        <w:ind w:left="720" w:right="720"/>
      </w:pPr>
      <w:r>
        <w:t>Jesus is laid in the tomb</w:t>
      </w:r>
      <w:r>
        <w:tab/>
        <w:t>Jesus is condemned to death</w:t>
      </w:r>
    </w:p>
    <w:p w:rsidR="009D0E00" w:rsidRDefault="009D0E00">
      <w:pPr>
        <w:tabs>
          <w:tab w:val="right" w:pos="8640"/>
        </w:tabs>
        <w:ind w:left="720" w:right="720"/>
      </w:pPr>
      <w:r>
        <w:t>Jesus is taken down from the cross</w:t>
      </w:r>
      <w:r>
        <w:tab/>
        <w:t>Jesus carries his cross</w:t>
      </w:r>
    </w:p>
    <w:p w:rsidR="009D0E00" w:rsidRDefault="009D0E00">
      <w:pPr>
        <w:tabs>
          <w:tab w:val="right" w:pos="8640"/>
        </w:tabs>
        <w:ind w:left="720" w:right="720"/>
      </w:pPr>
      <w:r>
        <w:t>Jesus dies on the cross</w:t>
      </w:r>
      <w:r>
        <w:tab/>
        <w:t>Jesus falls the first time</w:t>
      </w:r>
    </w:p>
    <w:p w:rsidR="009D0E00" w:rsidRDefault="009D0E00">
      <w:pPr>
        <w:tabs>
          <w:tab w:val="right" w:pos="8640"/>
        </w:tabs>
        <w:ind w:left="720" w:right="720"/>
      </w:pPr>
      <w:r>
        <w:t>Jesus is nailed to the cross</w:t>
      </w:r>
      <w:r>
        <w:tab/>
        <w:t>Jesus meets his mother</w:t>
      </w:r>
    </w:p>
    <w:p w:rsidR="009D0E00" w:rsidRDefault="009D0E00">
      <w:pPr>
        <w:tabs>
          <w:tab w:val="right" w:pos="8640"/>
        </w:tabs>
        <w:ind w:left="720" w:right="720"/>
      </w:pPr>
      <w:r>
        <w:t>Jesus is stripped of his garments</w:t>
      </w:r>
      <w:r>
        <w:tab/>
        <w:t>Simon of Cyrene helps Jesus carry the cross</w:t>
      </w:r>
    </w:p>
    <w:p w:rsidR="009D0E00" w:rsidRDefault="009D0E00">
      <w:pPr>
        <w:tabs>
          <w:tab w:val="right" w:pos="8640"/>
        </w:tabs>
        <w:ind w:left="720" w:right="720"/>
      </w:pPr>
      <w:r>
        <w:t>Jesus falls the third time</w:t>
      </w:r>
      <w:r>
        <w:tab/>
        <w:t>Veronica wipes the face of Jesus</w:t>
      </w:r>
    </w:p>
    <w:p w:rsidR="009D0E00" w:rsidRDefault="009D0E00">
      <w:pPr>
        <w:tabs>
          <w:tab w:val="right" w:pos="8640"/>
        </w:tabs>
        <w:ind w:left="720" w:right="720"/>
      </w:pPr>
      <w:r>
        <w:t xml:space="preserve">Jesus meets the women of Jerusalem  </w:t>
      </w:r>
      <w:r>
        <w:tab/>
        <w:t>Jesus falls the second time</w:t>
      </w:r>
    </w:p>
    <w:p w:rsidR="009D0E00" w:rsidRDefault="009D0E00">
      <w:pPr>
        <w:ind w:left="720" w:right="720"/>
      </w:pPr>
    </w:p>
    <w:p w:rsidR="009D0E00" w:rsidRDefault="009D0E00">
      <w:pPr>
        <w:tabs>
          <w:tab w:val="center" w:pos="4680"/>
        </w:tabs>
        <w:spacing w:after="120"/>
        <w:ind w:left="720" w:right="720"/>
      </w:pPr>
      <w:r>
        <w:tab/>
      </w:r>
      <w:r>
        <w:rPr>
          <w:i/>
          <w:iCs/>
        </w:rPr>
        <w:t>Narthex</w:t>
      </w:r>
    </w:p>
    <w:p w:rsidR="009D0E00" w:rsidRDefault="009D0E00">
      <w:pPr>
        <w:tabs>
          <w:tab w:val="right" w:pos="8640"/>
        </w:tabs>
        <w:ind w:left="720" w:right="720"/>
      </w:pPr>
      <w:r>
        <w:t>Crowning of Mary</w:t>
      </w:r>
      <w:r>
        <w:tab/>
        <w:t>Finding the child Jesus in the Temple</w:t>
      </w:r>
    </w:p>
    <w:p w:rsidR="009D0E00" w:rsidRDefault="009D0E00">
      <w:pPr>
        <w:tabs>
          <w:tab w:val="right" w:pos="8640"/>
        </w:tabs>
        <w:ind w:left="720" w:right="720"/>
      </w:pPr>
      <w:r>
        <w:t>St. Mary</w:t>
      </w:r>
      <w:r>
        <w:sym w:font="WP TypographicSymbols" w:char="003D"/>
      </w:r>
      <w:r>
        <w:t>s Assumption</w:t>
      </w:r>
      <w:r>
        <w:tab/>
        <w:t xml:space="preserve">Presentation of young Jesus at the Temple </w:t>
      </w:r>
    </w:p>
    <w:p w:rsidR="009D0E00" w:rsidRDefault="009D0E00">
      <w:pPr>
        <w:tabs>
          <w:tab w:val="right" w:pos="8640"/>
        </w:tabs>
        <w:ind w:left="720" w:right="720"/>
      </w:pPr>
      <w:r>
        <w:t>Pentecost</w:t>
      </w:r>
      <w:r>
        <w:tab/>
        <w:t>Nativity</w:t>
      </w:r>
    </w:p>
    <w:p w:rsidR="009D0E00" w:rsidRDefault="009D0E00">
      <w:pPr>
        <w:tabs>
          <w:tab w:val="right" w:pos="8640"/>
        </w:tabs>
        <w:ind w:left="720" w:right="720"/>
      </w:pPr>
      <w:r>
        <w:t>Ascension</w:t>
      </w:r>
      <w:r>
        <w:tab/>
        <w:t>Mary and Elizabeth meet</w:t>
      </w:r>
    </w:p>
    <w:p w:rsidR="009D0E00" w:rsidRDefault="009D0E00">
      <w:pPr>
        <w:tabs>
          <w:tab w:val="right" w:pos="8640"/>
        </w:tabs>
        <w:ind w:left="720" w:right="720"/>
      </w:pPr>
      <w:r>
        <w:t>Resurrection</w:t>
      </w:r>
      <w:r>
        <w:tab/>
        <w:t>Annunciation</w:t>
      </w:r>
    </w:p>
    <w:p w:rsidR="009D0E00" w:rsidRDefault="009D0E00">
      <w:pPr>
        <w:ind w:left="720" w:right="720" w:firstLine="2160"/>
      </w:pPr>
    </w:p>
    <w:p w:rsidR="009D0E00" w:rsidRDefault="009D0E00">
      <w:pPr>
        <w:ind w:left="720" w:right="720"/>
      </w:pPr>
    </w:p>
    <w:p w:rsidR="009D0E00" w:rsidRDefault="009D0E00">
      <w:pPr>
        <w:ind w:left="720" w:right="720"/>
        <w:rPr>
          <w:i/>
          <w:iCs/>
        </w:rPr>
      </w:pPr>
      <w:r>
        <w:rPr>
          <w:i/>
          <w:iCs/>
        </w:rPr>
        <w:t>Visited November 2, 2014</w:t>
      </w:r>
    </w:p>
    <w:p w:rsidR="00FB0FAA" w:rsidRDefault="00FB0FAA">
      <w:pPr>
        <w:ind w:left="720" w:right="720"/>
        <w:rPr>
          <w:i/>
          <w:iCs/>
        </w:rPr>
      </w:pPr>
    </w:p>
    <w:p w:rsidR="00FB0FAA" w:rsidRDefault="00FB0FAA" w:rsidP="00FB0FAA">
      <w:pPr>
        <w:ind w:right="720"/>
        <w:rPr>
          <w:iCs/>
        </w:rPr>
      </w:pPr>
    </w:p>
    <w:p w:rsidR="00FB0FAA" w:rsidRPr="00FB0FAA" w:rsidRDefault="00FB0FAA" w:rsidP="00FB0FAA">
      <w:pPr>
        <w:jc w:val="center"/>
        <w:rPr>
          <w:rFonts w:ascii="Lucida Sans" w:hAnsi="Lucida Sans"/>
        </w:rPr>
      </w:pPr>
      <w:r w:rsidRPr="00FB0FAA">
        <w:rPr>
          <w:rFonts w:ascii="Lucida Sans" w:eastAsia="Yu Gothic UI" w:hAnsi="Lucida Sans" w:cs="Yu Gothic UI"/>
          <w:sz w:val="26"/>
          <w:szCs w:val="26"/>
        </w:rPr>
        <w:t>When citing information from this document, please acknowledge the Preservation Resource Center of New Orleans, 2021.</w:t>
      </w:r>
    </w:p>
    <w:p w:rsidR="00FB0FAA" w:rsidRPr="00FB0FAA" w:rsidRDefault="00FB0FAA" w:rsidP="00FB0FAA">
      <w:pPr>
        <w:jc w:val="center"/>
        <w:rPr>
          <w:rFonts w:ascii="Lucida Sans" w:hAnsi="Lucida Sans"/>
          <w:i/>
          <w:iCs/>
          <w:sz w:val="22"/>
          <w:szCs w:val="22"/>
        </w:rPr>
      </w:pPr>
    </w:p>
    <w:p w:rsidR="00FB0FAA" w:rsidRPr="00FB0FAA" w:rsidRDefault="00FB0FAA" w:rsidP="00FB0FAA">
      <w:pPr>
        <w:rPr>
          <w:rFonts w:ascii="Lucida Sans" w:hAnsi="Lucida Sans"/>
          <w:i/>
          <w:iCs/>
          <w:sz w:val="22"/>
          <w:szCs w:val="22"/>
        </w:rPr>
        <w:sectPr w:rsidR="00FB0FAA" w:rsidRPr="00FB0FAA" w:rsidSect="003817E3">
          <w:pgSz w:w="12240" w:h="15840"/>
          <w:pgMar w:top="1296" w:right="1440" w:bottom="1296" w:left="1440" w:header="1440" w:footer="1440" w:gutter="0"/>
          <w:cols w:space="720"/>
          <w:noEndnote/>
          <w:docGrid w:linePitch="326"/>
        </w:sectPr>
      </w:pPr>
    </w:p>
    <w:p w:rsidR="00FB0FAA" w:rsidRDefault="00FB0FAA" w:rsidP="00FB0FAA"/>
    <w:p w:rsidR="00FB0FAA" w:rsidRPr="00FB0FAA" w:rsidRDefault="00FB0FAA" w:rsidP="00FB0FAA">
      <w:pPr>
        <w:ind w:right="720"/>
        <w:rPr>
          <w:iCs/>
        </w:rPr>
      </w:pPr>
    </w:p>
    <w:sectPr w:rsidR="00FB0FAA" w:rsidRPr="00FB0FAA" w:rsidSect="009D0E00">
      <w:pgSz w:w="12240" w:h="15840"/>
      <w:pgMar w:top="1152" w:right="1440" w:bottom="1008" w:left="1440" w:header="1152" w:footer="10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Old English Text MT">
    <w:panose1 w:val="03040902040508030806"/>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E00"/>
    <w:rsid w:val="009D0E00"/>
    <w:rsid w:val="00FB0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B407BA3-192C-468B-AC9B-5463759D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FB0FAA"/>
    <w:pPr>
      <w:widowControl/>
      <w:autoSpaceDE/>
      <w:autoSpaceDN/>
      <w:adjustRightInd/>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eading1Char">
    <w:name w:val="Heading 1 Char"/>
    <w:basedOn w:val="DefaultParagraphFont"/>
    <w:link w:val="Heading1"/>
    <w:uiPriority w:val="9"/>
    <w:rsid w:val="00FB0FAA"/>
    <w:rPr>
      <w:rFonts w:ascii="Times New Roman" w:eastAsia="Times New Roman" w:hAnsi="Times New Roman" w:cs="Times New Roman"/>
      <w:b/>
      <w:bCs/>
      <w:kern w:val="36"/>
      <w:sz w:val="48"/>
      <w:szCs w:val="48"/>
    </w:rPr>
  </w:style>
  <w:style w:type="character" w:customStyle="1" w:styleId="a-size-large">
    <w:name w:val="a-size-large"/>
    <w:rsid w:val="00FB0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48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2021-04-20T02:32:00Z</dcterms:created>
  <dcterms:modified xsi:type="dcterms:W3CDTF">2021-04-20T02:32:00Z</dcterms:modified>
</cp:coreProperties>
</file>