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64" w:rsidRDefault="008F1664">
      <w:pPr>
        <w:spacing w:after="180"/>
        <w:jc w:val="center"/>
        <w:rPr>
          <w:rFonts w:ascii="Yu Gothic UI" w:eastAsia="Yu Gothic UI" w:cs="Yu Gothic UI"/>
        </w:rPr>
      </w:pPr>
      <w:r>
        <w:rPr>
          <w:rFonts w:ascii="Old English Text MT" w:hAnsi="Old English Text MT" w:cs="Old English Text MT"/>
          <w:sz w:val="36"/>
          <w:szCs w:val="36"/>
        </w:rPr>
        <w:t>Our Lady of the Rosary</w:t>
      </w:r>
    </w:p>
    <w:p w:rsidR="008F1664" w:rsidRDefault="008F1664">
      <w:pPr>
        <w:spacing w:after="130"/>
        <w:jc w:val="center"/>
        <w:rPr>
          <w:rFonts w:ascii="Yu Gothic UI" w:eastAsia="Yu Gothic UI" w:cs="Yu Gothic UI"/>
        </w:rPr>
      </w:pPr>
      <w:r>
        <w:rPr>
          <w:rFonts w:ascii="Lucida Sans" w:hAnsi="Lucida Sans" w:cs="Lucida Sans"/>
          <w:sz w:val="26"/>
          <w:szCs w:val="26"/>
        </w:rPr>
        <w:t>3328 Esplanade Avenue</w:t>
      </w:r>
    </w:p>
    <w:p w:rsidR="008F1664" w:rsidRDefault="008F1664">
      <w:pPr>
        <w:rPr>
          <w:rFonts w:ascii="Lucida Sans" w:hAnsi="Lucida Sans" w:cs="Lucida Sans"/>
          <w:sz w:val="26"/>
          <w:szCs w:val="26"/>
        </w:rPr>
      </w:pPr>
    </w:p>
    <w:p w:rsidR="008F1664" w:rsidRPr="002A5434" w:rsidRDefault="008F1664">
      <w:pPr>
        <w:spacing w:after="120"/>
        <w:jc w:val="both"/>
        <w:rPr>
          <w:rFonts w:eastAsia="MingLiU-ExtB"/>
        </w:rPr>
      </w:pPr>
      <w:r w:rsidRPr="002A5434">
        <w:rPr>
          <w:rFonts w:eastAsia="MingLiU-ExtB"/>
        </w:rPr>
        <w:t>Overlooking Bayou St. John</w:t>
      </w:r>
      <w:r w:rsidRPr="002A5434">
        <w:rPr>
          <w:rFonts w:eastAsia="MingLiU-ExtB"/>
        </w:rPr>
        <w:sym w:font="WP TypographicSymbols" w:char="0043"/>
      </w:r>
      <w:r w:rsidRPr="002A5434">
        <w:rPr>
          <w:rFonts w:eastAsia="MingLiU-ExtB"/>
        </w:rPr>
        <w:t>vital portage for the Indians and European settlers</w:t>
      </w:r>
      <w:r w:rsidRPr="002A5434">
        <w:rPr>
          <w:rFonts w:eastAsia="MingLiU-ExtB"/>
        </w:rPr>
        <w:sym w:font="WP TypographicSymbols" w:char="0043"/>
      </w:r>
      <w:r w:rsidRPr="002A5434">
        <w:rPr>
          <w:rFonts w:eastAsia="MingLiU-ExtB"/>
        </w:rPr>
        <w:t>Our Lady of the Rosary Catholic Church is known to its parishioners as Holy Rosary Church.</w:t>
      </w:r>
    </w:p>
    <w:p w:rsidR="008F1664" w:rsidRPr="002A5434" w:rsidRDefault="008F1664">
      <w:pPr>
        <w:spacing w:after="120"/>
        <w:jc w:val="both"/>
        <w:rPr>
          <w:rFonts w:eastAsia="MingLiU-ExtB"/>
        </w:rPr>
      </w:pPr>
      <w:r w:rsidRPr="002A5434">
        <w:rPr>
          <w:rFonts w:eastAsia="MingLiU-ExtB"/>
        </w:rPr>
        <w:t xml:space="preserve">The impressive Roman-style portico of the church faces St. Louis Cemetery III.  Massive oaks along Esplanade Avenue imbue the church with a venerable air, yet it dates only to 1925, eighteen years after the establishment of the parish. The parish house on Moss Street, built around 1835, was donated to the church by the family of </w:t>
      </w:r>
      <w:proofErr w:type="spellStart"/>
      <w:r w:rsidRPr="002A5434">
        <w:rPr>
          <w:rFonts w:eastAsia="MingLiU-ExtB"/>
        </w:rPr>
        <w:t>Evariste</w:t>
      </w:r>
      <w:proofErr w:type="spellEnd"/>
      <w:r w:rsidRPr="002A5434">
        <w:rPr>
          <w:rFonts w:eastAsia="MingLiU-ExtB"/>
        </w:rPr>
        <w:t xml:space="preserve"> Blanc.</w:t>
      </w:r>
    </w:p>
    <w:p w:rsidR="008F1664" w:rsidRPr="002A5434" w:rsidRDefault="008F1664">
      <w:pPr>
        <w:spacing w:after="120"/>
        <w:jc w:val="both"/>
        <w:rPr>
          <w:rFonts w:eastAsia="MingLiU-ExtB"/>
        </w:rPr>
      </w:pPr>
      <w:r w:rsidRPr="002A5434">
        <w:rPr>
          <w:rFonts w:eastAsia="MingLiU-ExtB"/>
        </w:rPr>
        <w:t>Pictorial representations of the Mysteries of the Rosary are the subject of the principal stained glass windows (the chronology proceeds counter-clockwise, starting at the front left). The Emil Frei Studio of St. Louis created these windows, with their borders that resemble Gothic stonework, at the time the church was constructed. Surrounding the dome are portraits of twelve saints in windows that were installed in 1946 by the Wagner Studios of New York.</w:t>
      </w:r>
    </w:p>
    <w:p w:rsidR="008F1664" w:rsidRPr="002A5434" w:rsidRDefault="008F1664">
      <w:pPr>
        <w:spacing w:after="120"/>
        <w:jc w:val="both"/>
        <w:rPr>
          <w:rFonts w:eastAsia="MingLiU-ExtB"/>
        </w:rPr>
      </w:pPr>
      <w:r w:rsidRPr="002A5434">
        <w:rPr>
          <w:rFonts w:eastAsia="MingLiU-ExtB"/>
        </w:rPr>
        <w:t xml:space="preserve">The historic pipe organ was built in 1929 by the A. Gottfried Company of Erie, Pennsylvania, the largest organ manufacturer of that era. A local technician, A. </w:t>
      </w:r>
      <w:proofErr w:type="spellStart"/>
      <w:r w:rsidRPr="002A5434">
        <w:rPr>
          <w:rFonts w:eastAsia="MingLiU-ExtB"/>
        </w:rPr>
        <w:t>Rivé</w:t>
      </w:r>
      <w:proofErr w:type="spellEnd"/>
      <w:r w:rsidRPr="002A5434">
        <w:rPr>
          <w:rFonts w:eastAsia="MingLiU-ExtB"/>
        </w:rPr>
        <w:t xml:space="preserve">, installed the organ and then overhauled it in 1965, adding a new console by Möller. Further modifications were completed in 1997 by Adrian Cook of Thibodaux, who added a new flamed copper trumpet rank, or </w:t>
      </w:r>
      <w:proofErr w:type="spellStart"/>
      <w:r w:rsidRPr="002A5434">
        <w:rPr>
          <w:rFonts w:eastAsia="MingLiU-ExtB"/>
        </w:rPr>
        <w:t>chamade</w:t>
      </w:r>
      <w:proofErr w:type="spellEnd"/>
      <w:r w:rsidRPr="002A5434">
        <w:rPr>
          <w:rFonts w:eastAsia="MingLiU-ExtB"/>
        </w:rPr>
        <w:t>, that projects from the choir rail.</w:t>
      </w:r>
    </w:p>
    <w:p w:rsidR="008F1664" w:rsidRPr="002A5434" w:rsidRDefault="008F1664">
      <w:pPr>
        <w:spacing w:after="120"/>
        <w:jc w:val="both"/>
        <w:rPr>
          <w:rFonts w:eastAsia="MingLiU-ExtB"/>
        </w:rPr>
      </w:pPr>
    </w:p>
    <w:p w:rsidR="008F1664" w:rsidRPr="002A5434" w:rsidRDefault="008F1664">
      <w:pPr>
        <w:spacing w:after="110"/>
        <w:jc w:val="center"/>
        <w:rPr>
          <w:rFonts w:eastAsia="MingLiU-ExtB"/>
        </w:rPr>
      </w:pPr>
      <w:r w:rsidRPr="002A5434">
        <w:rPr>
          <w:rFonts w:eastAsia="MingLiU-ExtB"/>
          <w:b/>
          <w:bCs/>
        </w:rPr>
        <w:t>Windows at Floor Level</w:t>
      </w:r>
    </w:p>
    <w:p w:rsidR="008F1664" w:rsidRPr="002A5434" w:rsidRDefault="008F1664">
      <w:pPr>
        <w:tabs>
          <w:tab w:val="center" w:pos="4680"/>
        </w:tabs>
        <w:jc w:val="both"/>
        <w:rPr>
          <w:rFonts w:eastAsia="MingLiU-ExtB"/>
        </w:rPr>
      </w:pPr>
      <w:r w:rsidRPr="002A5434">
        <w:rPr>
          <w:rFonts w:eastAsia="MingLiU-ExtB"/>
        </w:rPr>
        <w:tab/>
      </w:r>
      <w:r w:rsidRPr="002A5434">
        <w:rPr>
          <w:rFonts w:eastAsia="MingLiU-ExtB"/>
          <w:u w:val="single"/>
        </w:rPr>
        <w:t>Altar</w:t>
      </w:r>
    </w:p>
    <w:p w:rsidR="008F1664" w:rsidRPr="002A5434" w:rsidRDefault="008F1664">
      <w:pPr>
        <w:tabs>
          <w:tab w:val="right" w:pos="7920"/>
        </w:tabs>
        <w:ind w:left="1440" w:right="1440"/>
        <w:jc w:val="both"/>
        <w:rPr>
          <w:rFonts w:eastAsia="MingLiU-ExtB"/>
        </w:rPr>
      </w:pPr>
      <w:r w:rsidRPr="002A5434">
        <w:rPr>
          <w:rFonts w:eastAsia="MingLiU-ExtB"/>
        </w:rPr>
        <w:t>Annunciation</w:t>
      </w:r>
      <w:r w:rsidRPr="002A5434">
        <w:rPr>
          <w:rFonts w:eastAsia="MingLiU-ExtB"/>
        </w:rPr>
        <w:tab/>
        <w:t>Assumption of Mary</w:t>
      </w:r>
    </w:p>
    <w:p w:rsidR="008F1664" w:rsidRPr="002A5434" w:rsidRDefault="008F1664">
      <w:pPr>
        <w:tabs>
          <w:tab w:val="right" w:pos="7920"/>
        </w:tabs>
        <w:ind w:left="1440" w:right="1440"/>
        <w:jc w:val="both"/>
        <w:rPr>
          <w:rFonts w:eastAsia="MingLiU-ExtB"/>
        </w:rPr>
      </w:pPr>
      <w:r w:rsidRPr="002A5434">
        <w:rPr>
          <w:rFonts w:eastAsia="MingLiU-ExtB"/>
        </w:rPr>
        <w:t xml:space="preserve">Visitation </w:t>
      </w:r>
      <w:r w:rsidRPr="002A5434">
        <w:rPr>
          <w:rFonts w:eastAsia="MingLiU-ExtB"/>
        </w:rPr>
        <w:tab/>
        <w:t>Pentecost</w:t>
      </w:r>
    </w:p>
    <w:p w:rsidR="008F1664" w:rsidRPr="002A5434" w:rsidRDefault="008F1664">
      <w:pPr>
        <w:tabs>
          <w:tab w:val="right" w:pos="7920"/>
        </w:tabs>
        <w:ind w:left="1440" w:right="1440"/>
        <w:jc w:val="both"/>
        <w:rPr>
          <w:rFonts w:eastAsia="MingLiU-ExtB"/>
        </w:rPr>
      </w:pPr>
      <w:r w:rsidRPr="002A5434">
        <w:rPr>
          <w:rFonts w:eastAsia="MingLiU-ExtB"/>
        </w:rPr>
        <w:t xml:space="preserve">Nativity </w:t>
      </w:r>
      <w:r w:rsidRPr="002A5434">
        <w:rPr>
          <w:rFonts w:eastAsia="MingLiU-ExtB"/>
        </w:rPr>
        <w:tab/>
        <w:t>Ascension of Jesus into Heaven</w:t>
      </w:r>
    </w:p>
    <w:p w:rsidR="008F1664" w:rsidRPr="002A5434" w:rsidRDefault="008F1664">
      <w:pPr>
        <w:tabs>
          <w:tab w:val="right" w:pos="7920"/>
        </w:tabs>
        <w:ind w:left="1440" w:right="1440"/>
        <w:jc w:val="both"/>
        <w:rPr>
          <w:rFonts w:eastAsia="MingLiU-ExtB"/>
        </w:rPr>
      </w:pPr>
      <w:r w:rsidRPr="002A5434">
        <w:rPr>
          <w:rFonts w:eastAsia="MingLiU-ExtB"/>
        </w:rPr>
        <w:t xml:space="preserve">Presentation </w:t>
      </w:r>
      <w:r w:rsidRPr="002A5434">
        <w:rPr>
          <w:rFonts w:eastAsia="MingLiU-ExtB"/>
        </w:rPr>
        <w:tab/>
        <w:t>Resurrection</w:t>
      </w:r>
    </w:p>
    <w:p w:rsidR="008F1664" w:rsidRPr="002A5434" w:rsidRDefault="008F1664">
      <w:pPr>
        <w:tabs>
          <w:tab w:val="right" w:pos="7920"/>
        </w:tabs>
        <w:ind w:left="1440" w:right="1440"/>
        <w:jc w:val="both"/>
        <w:rPr>
          <w:rFonts w:eastAsia="MingLiU-ExtB"/>
        </w:rPr>
      </w:pPr>
      <w:r w:rsidRPr="002A5434">
        <w:rPr>
          <w:rFonts w:eastAsia="MingLiU-ExtB"/>
        </w:rPr>
        <w:t>Finding Jesus in the Temple</w:t>
      </w:r>
      <w:r w:rsidRPr="002A5434">
        <w:rPr>
          <w:rFonts w:eastAsia="MingLiU-ExtB"/>
        </w:rPr>
        <w:tab/>
        <w:t xml:space="preserve"> Agony in the Garden</w:t>
      </w:r>
    </w:p>
    <w:p w:rsidR="008F1664" w:rsidRPr="002A5434" w:rsidRDefault="008F1664">
      <w:pPr>
        <w:tabs>
          <w:tab w:val="right" w:pos="7920"/>
        </w:tabs>
        <w:ind w:left="1440" w:right="1440"/>
        <w:jc w:val="both"/>
        <w:rPr>
          <w:rFonts w:eastAsia="MingLiU-ExtB"/>
        </w:rPr>
      </w:pPr>
      <w:r w:rsidRPr="002A5434">
        <w:rPr>
          <w:rFonts w:eastAsia="MingLiU-ExtB"/>
        </w:rPr>
        <w:tab/>
        <w:t>(</w:t>
      </w:r>
      <w:proofErr w:type="gramStart"/>
      <w:r w:rsidRPr="002A5434">
        <w:rPr>
          <w:rFonts w:eastAsia="MingLiU-ExtB"/>
        </w:rPr>
        <w:t>with</w:t>
      </w:r>
      <w:proofErr w:type="gramEnd"/>
      <w:r w:rsidRPr="002A5434">
        <w:rPr>
          <w:rFonts w:eastAsia="MingLiU-ExtB"/>
        </w:rPr>
        <w:t xml:space="preserve"> an Angel offering the Cup of Suffering)  </w:t>
      </w:r>
    </w:p>
    <w:p w:rsidR="008F1664" w:rsidRPr="002A5434" w:rsidRDefault="008F1664">
      <w:pPr>
        <w:tabs>
          <w:tab w:val="left" w:pos="-1440"/>
          <w:tab w:val="left" w:pos="-720"/>
          <w:tab w:val="left" w:pos="0"/>
          <w:tab w:val="left" w:pos="432"/>
          <w:tab w:val="right" w:pos="4320"/>
        </w:tabs>
        <w:jc w:val="both"/>
        <w:rPr>
          <w:rFonts w:eastAsia="MingLiU-ExtB"/>
        </w:rPr>
      </w:pPr>
    </w:p>
    <w:p w:rsidR="008F1664" w:rsidRPr="002A5434" w:rsidRDefault="008F1664">
      <w:pPr>
        <w:tabs>
          <w:tab w:val="center" w:pos="4680"/>
        </w:tabs>
        <w:jc w:val="both"/>
        <w:rPr>
          <w:rFonts w:eastAsia="MingLiU-ExtB"/>
        </w:rPr>
      </w:pPr>
      <w:r w:rsidRPr="002A5434">
        <w:rPr>
          <w:rFonts w:eastAsia="MingLiU-ExtB"/>
        </w:rPr>
        <w:tab/>
      </w:r>
      <w:r w:rsidRPr="002A5434">
        <w:rPr>
          <w:rFonts w:eastAsia="MingLiU-ExtB"/>
          <w:u w:val="single"/>
        </w:rPr>
        <w:t>Choir</w:t>
      </w:r>
    </w:p>
    <w:p w:rsidR="008F1664" w:rsidRPr="002A5434" w:rsidRDefault="008F1664">
      <w:pPr>
        <w:tabs>
          <w:tab w:val="center" w:pos="4680"/>
        </w:tabs>
        <w:jc w:val="both"/>
        <w:rPr>
          <w:rFonts w:eastAsia="MingLiU-ExtB"/>
        </w:rPr>
      </w:pPr>
      <w:r w:rsidRPr="002A5434">
        <w:rPr>
          <w:rFonts w:eastAsia="MingLiU-ExtB"/>
        </w:rPr>
        <w:tab/>
        <w:t>St. Cecilia</w:t>
      </w:r>
    </w:p>
    <w:p w:rsidR="008F1664" w:rsidRPr="002A5434" w:rsidRDefault="008F1664">
      <w:pPr>
        <w:tabs>
          <w:tab w:val="left" w:pos="-1440"/>
          <w:tab w:val="left" w:pos="-720"/>
          <w:tab w:val="left" w:pos="0"/>
          <w:tab w:val="left" w:pos="432"/>
          <w:tab w:val="right" w:pos="4320"/>
        </w:tabs>
        <w:jc w:val="both"/>
        <w:rPr>
          <w:rFonts w:eastAsia="MingLiU-ExtB"/>
        </w:rPr>
      </w:pPr>
    </w:p>
    <w:p w:rsidR="008F1664" w:rsidRPr="002A5434" w:rsidRDefault="008F1664">
      <w:pPr>
        <w:tabs>
          <w:tab w:val="center" w:pos="4680"/>
        </w:tabs>
        <w:spacing w:after="120"/>
        <w:rPr>
          <w:rFonts w:eastAsia="MingLiU-ExtB"/>
          <w:i/>
          <w:iCs/>
        </w:rPr>
      </w:pPr>
      <w:r w:rsidRPr="002A5434">
        <w:rPr>
          <w:rFonts w:eastAsia="MingLiU-ExtB"/>
          <w:i/>
          <w:iCs/>
        </w:rPr>
        <w:tab/>
      </w:r>
    </w:p>
    <w:p w:rsidR="008F1664" w:rsidRPr="002A5434" w:rsidRDefault="008F1664">
      <w:pPr>
        <w:tabs>
          <w:tab w:val="center" w:pos="4680"/>
        </w:tabs>
        <w:spacing w:after="120"/>
        <w:rPr>
          <w:rFonts w:eastAsia="MingLiU-ExtB"/>
          <w:i/>
          <w:iCs/>
        </w:rPr>
        <w:sectPr w:rsidR="008F1664" w:rsidRPr="002A5434">
          <w:pgSz w:w="12240" w:h="15840"/>
          <w:pgMar w:top="1440" w:right="1440" w:bottom="1440" w:left="1440" w:header="1440" w:footer="1440" w:gutter="0"/>
          <w:cols w:space="720"/>
          <w:noEndnote/>
        </w:sectPr>
      </w:pPr>
    </w:p>
    <w:p w:rsidR="008F1664" w:rsidRPr="002A5434" w:rsidRDefault="008F1664">
      <w:pPr>
        <w:tabs>
          <w:tab w:val="left" w:pos="-1440"/>
          <w:tab w:val="left" w:pos="-720"/>
          <w:tab w:val="left" w:pos="0"/>
          <w:tab w:val="left" w:pos="432"/>
          <w:tab w:val="right" w:pos="4320"/>
        </w:tabs>
        <w:spacing w:after="120"/>
        <w:jc w:val="center"/>
        <w:rPr>
          <w:rFonts w:eastAsia="MingLiU-ExtB"/>
          <w:i/>
          <w:iCs/>
        </w:rPr>
      </w:pPr>
      <w:r w:rsidRPr="002A5434">
        <w:rPr>
          <w:rFonts w:eastAsia="MingLiU-ExtB"/>
          <w:b/>
          <w:bCs/>
        </w:rPr>
        <w:lastRenderedPageBreak/>
        <w:t>Dome Windows</w:t>
      </w:r>
    </w:p>
    <w:p w:rsidR="008F1664" w:rsidRPr="002A5434" w:rsidRDefault="008F1664">
      <w:pPr>
        <w:tabs>
          <w:tab w:val="center" w:pos="4680"/>
        </w:tabs>
        <w:spacing w:after="110"/>
        <w:rPr>
          <w:rFonts w:eastAsia="MingLiU-ExtB"/>
          <w:u w:val="single"/>
        </w:rPr>
      </w:pPr>
      <w:r w:rsidRPr="002A5434">
        <w:rPr>
          <w:rFonts w:eastAsia="MingLiU-ExtB"/>
        </w:rPr>
        <w:tab/>
      </w:r>
      <w:r w:rsidRPr="002A5434">
        <w:rPr>
          <w:rFonts w:eastAsia="MingLiU-ExtB"/>
          <w:u w:val="single"/>
        </w:rPr>
        <w:t>Altar</w:t>
      </w:r>
    </w:p>
    <w:p w:rsidR="008F1664" w:rsidRPr="002A5434" w:rsidRDefault="008F1664">
      <w:pPr>
        <w:tabs>
          <w:tab w:val="center" w:pos="4680"/>
        </w:tabs>
        <w:rPr>
          <w:rFonts w:eastAsia="MingLiU-ExtB"/>
        </w:rPr>
      </w:pPr>
      <w:r w:rsidRPr="002A5434">
        <w:rPr>
          <w:rFonts w:eastAsia="MingLiU-ExtB"/>
        </w:rPr>
        <w:tab/>
        <w:t>St. Augustine</w:t>
      </w:r>
    </w:p>
    <w:p w:rsidR="008F1664" w:rsidRPr="002A5434" w:rsidRDefault="008F1664">
      <w:pPr>
        <w:tabs>
          <w:tab w:val="left" w:pos="-1440"/>
          <w:tab w:val="left" w:pos="-720"/>
          <w:tab w:val="left" w:pos="0"/>
          <w:tab w:val="left" w:pos="432"/>
          <w:tab w:val="right" w:pos="4320"/>
        </w:tabs>
        <w:ind w:left="5040" w:hanging="4608"/>
        <w:rPr>
          <w:rFonts w:eastAsia="MingLiU-ExtB"/>
        </w:rPr>
      </w:pPr>
      <w:r w:rsidRPr="002A5434">
        <w:rPr>
          <w:rFonts w:eastAsia="MingLiU-ExtB"/>
        </w:rPr>
        <w:tab/>
        <w:t xml:space="preserve">      St. Thomas Aquinas</w:t>
      </w:r>
      <w:r w:rsidRPr="002A5434">
        <w:rPr>
          <w:rFonts w:eastAsia="MingLiU-ExtB"/>
        </w:rPr>
        <w:tab/>
        <w:t xml:space="preserve"> St. Jerome             </w:t>
      </w:r>
    </w:p>
    <w:p w:rsidR="008F1664" w:rsidRPr="002A5434" w:rsidRDefault="002A5434">
      <w:pPr>
        <w:tabs>
          <w:tab w:val="left" w:pos="-1440"/>
          <w:tab w:val="left" w:pos="-720"/>
          <w:tab w:val="left" w:pos="0"/>
          <w:tab w:val="left" w:pos="432"/>
          <w:tab w:val="right" w:pos="4320"/>
        </w:tabs>
        <w:ind w:left="5760" w:hanging="5328"/>
        <w:rPr>
          <w:rFonts w:eastAsia="MingLiU-ExtB"/>
        </w:rPr>
      </w:pPr>
      <w:r>
        <w:rPr>
          <w:rFonts w:eastAsia="MingLiU-ExtB"/>
        </w:rPr>
        <w:t xml:space="preserve">               </w:t>
      </w:r>
      <w:r w:rsidR="005858FA">
        <w:rPr>
          <w:rFonts w:eastAsia="MingLiU-ExtB"/>
        </w:rPr>
        <w:t>St. Ambrose</w:t>
      </w:r>
      <w:r w:rsidR="005858FA">
        <w:rPr>
          <w:rFonts w:eastAsia="MingLiU-ExtB"/>
        </w:rPr>
        <w:tab/>
      </w:r>
      <w:r w:rsidR="005858FA">
        <w:rPr>
          <w:rFonts w:eastAsia="MingLiU-ExtB"/>
        </w:rPr>
        <w:tab/>
      </w:r>
      <w:r w:rsidR="008F1664" w:rsidRPr="002A5434">
        <w:rPr>
          <w:rFonts w:eastAsia="MingLiU-ExtB"/>
        </w:rPr>
        <w:t xml:space="preserve">St. Gregory       </w:t>
      </w:r>
    </w:p>
    <w:p w:rsidR="008F1664" w:rsidRPr="002A5434" w:rsidRDefault="002A5434">
      <w:pPr>
        <w:tabs>
          <w:tab w:val="left" w:pos="-1440"/>
          <w:tab w:val="left" w:pos="-720"/>
          <w:tab w:val="left" w:pos="0"/>
          <w:tab w:val="left" w:pos="432"/>
          <w:tab w:val="right" w:pos="4320"/>
        </w:tabs>
        <w:ind w:left="5760" w:hanging="5328"/>
        <w:rPr>
          <w:rFonts w:eastAsia="MingLiU-ExtB"/>
        </w:rPr>
      </w:pPr>
      <w:r>
        <w:rPr>
          <w:rFonts w:eastAsia="MingLiU-ExtB"/>
        </w:rPr>
        <w:t xml:space="preserve">              </w:t>
      </w:r>
      <w:r w:rsidR="008F1664" w:rsidRPr="002A5434">
        <w:rPr>
          <w:rFonts w:eastAsia="MingLiU-ExtB"/>
        </w:rPr>
        <w:t>St. Patrick</w:t>
      </w:r>
      <w:r w:rsidR="008F1664" w:rsidRPr="002A5434">
        <w:rPr>
          <w:rFonts w:eastAsia="MingLiU-ExtB"/>
        </w:rPr>
        <w:tab/>
      </w:r>
      <w:r w:rsidR="005858FA">
        <w:rPr>
          <w:rFonts w:eastAsia="MingLiU-ExtB"/>
        </w:rPr>
        <w:tab/>
        <w:t xml:space="preserve">   </w:t>
      </w:r>
      <w:r w:rsidR="008F1664" w:rsidRPr="002A5434">
        <w:rPr>
          <w:rFonts w:eastAsia="MingLiU-ExtB"/>
        </w:rPr>
        <w:t>St. Francis de Sales</w:t>
      </w:r>
    </w:p>
    <w:p w:rsidR="008F1664" w:rsidRPr="002A5434" w:rsidRDefault="005858FA">
      <w:pPr>
        <w:tabs>
          <w:tab w:val="left" w:pos="-1440"/>
          <w:tab w:val="left" w:pos="-720"/>
          <w:tab w:val="left" w:pos="0"/>
          <w:tab w:val="left" w:pos="432"/>
          <w:tab w:val="right" w:pos="4320"/>
        </w:tabs>
        <w:ind w:left="5760" w:hanging="5328"/>
        <w:rPr>
          <w:rFonts w:eastAsia="MingLiU-ExtB"/>
        </w:rPr>
      </w:pPr>
      <w:r>
        <w:rPr>
          <w:rFonts w:eastAsia="MingLiU-ExtB"/>
        </w:rPr>
        <w:tab/>
        <w:t>St. Francis of Assisi</w:t>
      </w:r>
      <w:r>
        <w:rPr>
          <w:rFonts w:eastAsia="MingLiU-ExtB"/>
        </w:rPr>
        <w:tab/>
      </w:r>
      <w:bookmarkStart w:id="0" w:name="_GoBack"/>
      <w:bookmarkEnd w:id="0"/>
      <w:r w:rsidR="008F1664" w:rsidRPr="002A5434">
        <w:rPr>
          <w:rFonts w:eastAsia="MingLiU-ExtB"/>
        </w:rPr>
        <w:t xml:space="preserve">St. Elizabeth        </w:t>
      </w:r>
    </w:p>
    <w:p w:rsidR="008F1664" w:rsidRPr="002A5434" w:rsidRDefault="008F1664">
      <w:pPr>
        <w:tabs>
          <w:tab w:val="left" w:pos="-1440"/>
          <w:tab w:val="left" w:pos="-720"/>
          <w:tab w:val="left" w:pos="0"/>
          <w:tab w:val="left" w:pos="432"/>
          <w:tab w:val="right" w:pos="4320"/>
        </w:tabs>
        <w:ind w:firstLine="432"/>
        <w:rPr>
          <w:rFonts w:eastAsia="MingLiU-ExtB"/>
        </w:rPr>
      </w:pPr>
      <w:r w:rsidRPr="002A5434">
        <w:rPr>
          <w:rFonts w:eastAsia="MingLiU-ExtB"/>
        </w:rPr>
        <w:tab/>
        <w:t>St. Rose of Lima</w:t>
      </w:r>
      <w:r w:rsidRPr="002A5434">
        <w:rPr>
          <w:rFonts w:eastAsia="MingLiU-ExtB"/>
        </w:rPr>
        <w:tab/>
        <w:t>St. Frances of Rome</w:t>
      </w:r>
    </w:p>
    <w:p w:rsidR="008F1664" w:rsidRPr="002A5434" w:rsidRDefault="008F1664">
      <w:pPr>
        <w:tabs>
          <w:tab w:val="center" w:pos="4680"/>
        </w:tabs>
        <w:rPr>
          <w:rFonts w:eastAsia="MingLiU-ExtB"/>
        </w:rPr>
      </w:pPr>
      <w:r w:rsidRPr="002A5434">
        <w:rPr>
          <w:rFonts w:eastAsia="MingLiU-ExtB"/>
        </w:rPr>
        <w:tab/>
        <w:t xml:space="preserve">St. Theresa of </w:t>
      </w:r>
      <w:proofErr w:type="spellStart"/>
      <w:r w:rsidRPr="002A5434">
        <w:rPr>
          <w:rFonts w:eastAsia="MingLiU-ExtB"/>
        </w:rPr>
        <w:t>Lisieux</w:t>
      </w:r>
      <w:proofErr w:type="spellEnd"/>
    </w:p>
    <w:p w:rsidR="008F1664" w:rsidRPr="002A5434" w:rsidRDefault="008F1664">
      <w:pPr>
        <w:tabs>
          <w:tab w:val="left" w:pos="-1440"/>
          <w:tab w:val="left" w:pos="-720"/>
          <w:tab w:val="left" w:pos="0"/>
          <w:tab w:val="left" w:pos="432"/>
          <w:tab w:val="right" w:pos="4320"/>
        </w:tabs>
        <w:rPr>
          <w:rFonts w:eastAsia="MingLiU-ExtB"/>
        </w:rPr>
      </w:pPr>
    </w:p>
    <w:p w:rsidR="008F1664" w:rsidRPr="002A5434" w:rsidRDefault="008F1664">
      <w:pPr>
        <w:tabs>
          <w:tab w:val="left" w:pos="-1440"/>
          <w:tab w:val="left" w:pos="-720"/>
          <w:tab w:val="left" w:pos="0"/>
          <w:tab w:val="left" w:pos="432"/>
          <w:tab w:val="right" w:pos="4320"/>
        </w:tabs>
        <w:rPr>
          <w:rFonts w:eastAsia="MingLiU-ExtB"/>
          <w:i/>
          <w:iCs/>
        </w:rPr>
      </w:pPr>
    </w:p>
    <w:p w:rsidR="008F1664" w:rsidRPr="002A5434" w:rsidRDefault="008F1664">
      <w:pPr>
        <w:tabs>
          <w:tab w:val="left" w:pos="-1440"/>
          <w:tab w:val="left" w:pos="-720"/>
          <w:tab w:val="left" w:pos="0"/>
          <w:tab w:val="left" w:pos="432"/>
          <w:tab w:val="right" w:pos="4320"/>
        </w:tabs>
      </w:pPr>
      <w:r w:rsidRPr="002A5434">
        <w:rPr>
          <w:rFonts w:eastAsia="MingLiU-ExtB"/>
          <w:i/>
          <w:iCs/>
        </w:rPr>
        <w:t>Visited September 21, 1997</w:t>
      </w:r>
    </w:p>
    <w:p w:rsidR="008F1664" w:rsidRPr="002A5434" w:rsidRDefault="008F1664">
      <w:pPr>
        <w:tabs>
          <w:tab w:val="left" w:pos="-1440"/>
          <w:tab w:val="left" w:pos="-720"/>
          <w:tab w:val="left" w:pos="0"/>
          <w:tab w:val="left" w:pos="432"/>
          <w:tab w:val="right" w:pos="4320"/>
        </w:tabs>
      </w:pPr>
    </w:p>
    <w:p w:rsidR="008F1664" w:rsidRDefault="008F1664">
      <w:pPr>
        <w:tabs>
          <w:tab w:val="left" w:pos="-1440"/>
          <w:tab w:val="left" w:pos="-720"/>
          <w:tab w:val="left" w:pos="0"/>
          <w:tab w:val="left" w:pos="432"/>
          <w:tab w:val="right" w:pos="4320"/>
        </w:tabs>
        <w:rPr>
          <w:rFonts w:ascii="Lucida Sans" w:hAnsi="Lucida Sans" w:cs="Lucida Sans"/>
          <w:sz w:val="26"/>
          <w:szCs w:val="26"/>
        </w:rPr>
      </w:pPr>
    </w:p>
    <w:p w:rsidR="008F1664" w:rsidRDefault="008F1664">
      <w:pPr>
        <w:tabs>
          <w:tab w:val="left" w:pos="-1440"/>
          <w:tab w:val="left" w:pos="-720"/>
          <w:tab w:val="left" w:pos="0"/>
          <w:tab w:val="left" w:pos="432"/>
          <w:tab w:val="right" w:pos="4320"/>
        </w:tabs>
        <w:jc w:val="center"/>
        <w:rPr>
          <w:rFonts w:ascii="Lucida Sans" w:hAnsi="Lucida Sans" w:cs="Lucida Sans"/>
          <w:sz w:val="26"/>
          <w:szCs w:val="26"/>
        </w:rPr>
      </w:pPr>
      <w:r>
        <w:rPr>
          <w:rFonts w:ascii="Lucida Sans" w:hAnsi="Lucida Sans" w:cs="Lucida Sans"/>
          <w:sz w:val="26"/>
          <w:szCs w:val="26"/>
        </w:rPr>
        <w:t>When citing information from this document, please acknowledge the</w:t>
      </w:r>
    </w:p>
    <w:p w:rsidR="008F1664" w:rsidRDefault="008F1664">
      <w:pPr>
        <w:tabs>
          <w:tab w:val="left" w:pos="-1440"/>
          <w:tab w:val="left" w:pos="-720"/>
          <w:tab w:val="left" w:pos="0"/>
          <w:tab w:val="left" w:pos="432"/>
          <w:tab w:val="right" w:pos="4320"/>
        </w:tabs>
        <w:jc w:val="center"/>
        <w:rPr>
          <w:rFonts w:ascii="Lucida Sans" w:hAnsi="Lucida Sans" w:cs="Lucida Sans"/>
          <w:sz w:val="26"/>
          <w:szCs w:val="26"/>
        </w:rPr>
      </w:pPr>
      <w:r>
        <w:rPr>
          <w:rFonts w:ascii="Lucida Sans" w:hAnsi="Lucida Sans" w:cs="Lucida Sans"/>
          <w:sz w:val="26"/>
          <w:szCs w:val="26"/>
        </w:rPr>
        <w:t>Preservation Resource Center of New Orleans, 2021.</w:t>
      </w:r>
    </w:p>
    <w:sectPr w:rsidR="008F1664" w:rsidSect="008F166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64"/>
    <w:rsid w:val="002A5434"/>
    <w:rsid w:val="005858FA"/>
    <w:rsid w:val="008F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2DC79C-BCA9-4ECD-9E27-49AF8227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2021-05-26T01:37:00Z</dcterms:created>
  <dcterms:modified xsi:type="dcterms:W3CDTF">2021-05-26T01:37:00Z</dcterms:modified>
</cp:coreProperties>
</file>