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D20" w:rsidRDefault="00852D20">
      <w:pPr>
        <w:jc w:val="center"/>
        <w:rPr>
          <w:rFonts w:ascii="Old English Text MT" w:hAnsi="Old English Text MT" w:cs="Old English Text MT"/>
          <w:sz w:val="36"/>
          <w:szCs w:val="36"/>
        </w:rPr>
      </w:pPr>
      <w:r>
        <w:rPr>
          <w:rFonts w:ascii="Old English Text MT" w:hAnsi="Old English Text MT" w:cs="Old English Text MT"/>
          <w:sz w:val="36"/>
          <w:szCs w:val="36"/>
        </w:rPr>
        <w:t>Round Table Club</w:t>
      </w:r>
    </w:p>
    <w:p w:rsidR="00852D20" w:rsidRPr="007C3EC3" w:rsidRDefault="00852D20">
      <w:pPr>
        <w:jc w:val="center"/>
        <w:rPr>
          <w:rFonts w:ascii="Lucida Sans" w:hAnsi="Lucida Sans" w:cs="Old English Text MT"/>
          <w:sz w:val="36"/>
          <w:szCs w:val="36"/>
        </w:rPr>
      </w:pPr>
      <w:r w:rsidRPr="007C3EC3">
        <w:rPr>
          <w:rFonts w:ascii="Lucida Sans" w:eastAsia="Yu Gothic UI" w:hAnsi="Lucida Sans" w:cs="Yu Gothic UI"/>
          <w:sz w:val="26"/>
          <w:szCs w:val="26"/>
        </w:rPr>
        <w:t>6330 St. Charles Avenue</w:t>
      </w:r>
    </w:p>
    <w:p w:rsidR="00852D20" w:rsidRPr="007C3EC3" w:rsidRDefault="00852D20">
      <w:pPr>
        <w:rPr>
          <w:rFonts w:eastAsia="MingLiU-ExtB"/>
        </w:rPr>
      </w:pPr>
    </w:p>
    <w:p w:rsidR="00852D20" w:rsidRPr="007C3EC3" w:rsidRDefault="00852D20" w:rsidP="007C3EC3">
      <w:pPr>
        <w:spacing w:after="120"/>
        <w:jc w:val="both"/>
      </w:pPr>
      <w:r w:rsidRPr="007C3EC3">
        <w:t>Built as a private residence by grocer Christopher Doyle in 1896, this imposing building was originally elaborately ornamented on the outside. Urns and a gooseneck railing surrounded a second-story balcony, applied garlands decorated the porch, and yet another balcony surmounted the rounded bay. The architect is unknown, but records tell that the home was built in one year for $10,000.</w:t>
      </w:r>
    </w:p>
    <w:p w:rsidR="00852D20" w:rsidRPr="007C3EC3" w:rsidRDefault="00852D20" w:rsidP="007C3EC3">
      <w:pPr>
        <w:spacing w:after="120"/>
        <w:jc w:val="both"/>
      </w:pPr>
      <w:r w:rsidRPr="007C3EC3">
        <w:t xml:space="preserve">In 1919 it was sold to the </w:t>
      </w:r>
      <w:proofErr w:type="spellStart"/>
      <w:r w:rsidRPr="007C3EC3">
        <w:t>Followcraft</w:t>
      </w:r>
      <w:proofErr w:type="spellEnd"/>
      <w:r w:rsidRPr="007C3EC3">
        <w:t xml:space="preserve"> Club, which was dedicated to the discussion of literary, artistic, and scientific topics. This was renamed after a member dedicated a round table brought from Ireland.</w:t>
      </w:r>
    </w:p>
    <w:p w:rsidR="00852D20" w:rsidRPr="007C3EC3" w:rsidRDefault="00852D20" w:rsidP="007C3EC3">
      <w:pPr>
        <w:spacing w:after="120"/>
        <w:jc w:val="both"/>
      </w:pPr>
      <w:r w:rsidRPr="007C3EC3">
        <w:t>The decorative windows, very much in vogue in expensive homes at the turn of the century, are assumed to have been part of the original construction. They feature several characteristics already seen on this tour: opalesce</w:t>
      </w:r>
      <w:bookmarkStart w:id="0" w:name="_GoBack"/>
      <w:bookmarkEnd w:id="0"/>
      <w:r w:rsidRPr="007C3EC3">
        <w:t>nt glass, the sinewy lines of Art Nouveau, and a secular theme with an allegorical figure. Given the inclusion of opalescent glass in the large stairway window, we assume that they were made in the U</w:t>
      </w:r>
      <w:bookmarkStart w:id="1" w:name="a_GoBack"/>
      <w:bookmarkEnd w:id="1"/>
      <w:r w:rsidRPr="007C3EC3">
        <w:t xml:space="preserve">nited States. </w:t>
      </w:r>
    </w:p>
    <w:p w:rsidR="00852D20" w:rsidRPr="007C3EC3" w:rsidRDefault="00852D20" w:rsidP="007C3EC3">
      <w:pPr>
        <w:spacing w:after="120"/>
        <w:jc w:val="both"/>
      </w:pPr>
      <w:r w:rsidRPr="007C3EC3">
        <w:t>European and British glass studios did not incorporate innovations like opalescent glass, which was colorful even with interior lighting (and thus could impress guests), rather than needing sunlight streaming through. Opalescent glass and three-dimensional glass beads (rondels) are reliable markers of American glass.</w:t>
      </w:r>
    </w:p>
    <w:p w:rsidR="00852D20" w:rsidRPr="007C3EC3" w:rsidRDefault="00852D20">
      <w:pPr>
        <w:jc w:val="both"/>
      </w:pPr>
    </w:p>
    <w:p w:rsidR="00852D20" w:rsidRPr="007C3EC3" w:rsidRDefault="00852D20">
      <w:pPr>
        <w:jc w:val="both"/>
        <w:rPr>
          <w:i/>
          <w:iCs/>
        </w:rPr>
      </w:pPr>
      <w:r w:rsidRPr="007C3EC3">
        <w:rPr>
          <w:i/>
          <w:iCs/>
        </w:rPr>
        <w:t>Visited April 2009</w:t>
      </w:r>
    </w:p>
    <w:p w:rsidR="00852D20" w:rsidRPr="007C3EC3" w:rsidRDefault="00852D20">
      <w:pPr>
        <w:jc w:val="both"/>
        <w:rPr>
          <w:i/>
          <w:iCs/>
        </w:rPr>
      </w:pPr>
    </w:p>
    <w:p w:rsidR="00852D20" w:rsidRPr="007C3EC3" w:rsidRDefault="00852D20">
      <w:pPr>
        <w:jc w:val="center"/>
        <w:rPr>
          <w:rFonts w:ascii="Lucida Sans" w:eastAsia="Yu Gothic UI" w:hAnsi="Lucida Sans" w:cs="Yu Gothic UI"/>
          <w:sz w:val="26"/>
          <w:szCs w:val="26"/>
        </w:rPr>
      </w:pPr>
      <w:r w:rsidRPr="007C3EC3">
        <w:rPr>
          <w:rFonts w:ascii="Lucida Sans" w:eastAsia="Yu Gothic UI" w:hAnsi="Lucida Sans" w:cs="Yu Gothic UI"/>
          <w:sz w:val="26"/>
          <w:szCs w:val="26"/>
        </w:rPr>
        <w:t>Information from this document should be attributed to the</w:t>
      </w:r>
    </w:p>
    <w:p w:rsidR="00852D20" w:rsidRPr="007C3EC3" w:rsidRDefault="00852D20">
      <w:pPr>
        <w:jc w:val="center"/>
        <w:rPr>
          <w:rFonts w:ascii="Lucida Sans" w:eastAsia="MingLiU-ExtB" w:hAnsi="Lucida Sans" w:cs="MingLiU-ExtB"/>
        </w:rPr>
      </w:pPr>
      <w:r w:rsidRPr="007C3EC3">
        <w:rPr>
          <w:rFonts w:ascii="Lucida Sans" w:eastAsia="Yu Gothic UI" w:hAnsi="Lucida Sans" w:cs="Yu Gothic UI"/>
          <w:sz w:val="26"/>
          <w:szCs w:val="26"/>
        </w:rPr>
        <w:t>Preservation Resource Center of New Orleans.</w:t>
      </w:r>
    </w:p>
    <w:sectPr w:rsidR="00852D20" w:rsidRPr="007C3EC3" w:rsidSect="00852D2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20"/>
    <w:rsid w:val="007C3EC3"/>
    <w:rsid w:val="00852D20"/>
    <w:rsid w:val="0092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2A0ECD-F521-45A2-9413-4D555B64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2021-06-26T01:54:00Z</dcterms:created>
  <dcterms:modified xsi:type="dcterms:W3CDTF">2021-06-26T01:54:00Z</dcterms:modified>
</cp:coreProperties>
</file>