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638" w:rsidRDefault="001A3638">
      <w:pPr>
        <w:spacing w:after="180"/>
        <w:jc w:val="center"/>
        <w:rPr>
          <w:rFonts w:ascii="MingLiU-ExtB" w:eastAsia="MingLiU-ExtB" w:cs="MingLiU-ExtB"/>
          <w:sz w:val="20"/>
          <w:szCs w:val="20"/>
        </w:rPr>
      </w:pPr>
      <w:r>
        <w:rPr>
          <w:rFonts w:ascii="Mongolian Baiti" w:hAnsi="Mongolian Baiti" w:cs="Mongolian Baiti"/>
          <w:sz w:val="36"/>
          <w:szCs w:val="36"/>
        </w:rPr>
        <w:t>St. Catherine of Siena Catholic Church</w:t>
      </w:r>
    </w:p>
    <w:p w:rsidR="001A3638" w:rsidRDefault="001A3638">
      <w:pPr>
        <w:jc w:val="center"/>
        <w:rPr>
          <w:rFonts w:ascii="MingLiU-ExtB" w:eastAsia="MingLiU-ExtB" w:cs="MingLiU-ExtB"/>
        </w:rPr>
      </w:pPr>
      <w:r>
        <w:rPr>
          <w:rFonts w:ascii="Lucida Sans" w:hAnsi="Lucida Sans" w:cs="Lucida Sans"/>
          <w:sz w:val="26"/>
          <w:szCs w:val="26"/>
        </w:rPr>
        <w:t xml:space="preserve">105 </w:t>
      </w:r>
      <w:proofErr w:type="spellStart"/>
      <w:r>
        <w:rPr>
          <w:rFonts w:ascii="Lucida Sans" w:hAnsi="Lucida Sans" w:cs="Lucida Sans"/>
          <w:sz w:val="26"/>
          <w:szCs w:val="26"/>
        </w:rPr>
        <w:t>Bonnabel</w:t>
      </w:r>
      <w:proofErr w:type="spellEnd"/>
      <w:r>
        <w:rPr>
          <w:rFonts w:ascii="Lucida Sans" w:hAnsi="Lucida Sans" w:cs="Lucida Sans"/>
          <w:sz w:val="26"/>
          <w:szCs w:val="26"/>
        </w:rPr>
        <w:t xml:space="preserve"> Blvd., Metairie</w:t>
      </w:r>
    </w:p>
    <w:p w:rsidR="001A3638" w:rsidRDefault="001A3638">
      <w:pPr>
        <w:jc w:val="center"/>
        <w:rPr>
          <w:rFonts w:ascii="Segoe Print" w:hAnsi="Segoe Print" w:cs="Segoe Print"/>
        </w:rPr>
      </w:pPr>
    </w:p>
    <w:p w:rsidR="001A3638" w:rsidRPr="00930C0A" w:rsidRDefault="001A3638">
      <w:pPr>
        <w:spacing w:after="120"/>
        <w:jc w:val="both"/>
      </w:pPr>
      <w:r w:rsidRPr="00930C0A">
        <w:t xml:space="preserve">St. Catherine of Siena Parish, the oldest Catholic parish in Metairie, can trace its roots to Mater Dolorosa Parish in Carrollton. In the late 1800s, the pastors of the Kenner and Carrollton parishes tried unsuccessfully to found a chapel in the intervening area.      </w:t>
      </w:r>
    </w:p>
    <w:p w:rsidR="00707CA6" w:rsidRDefault="001A3638">
      <w:pPr>
        <w:spacing w:after="120"/>
        <w:jc w:val="both"/>
      </w:pPr>
      <w:r w:rsidRPr="00930C0A">
        <w:t xml:space="preserve">Finally in 1909 the pastor of Mater Dolorosa, Fr. John Francis Prim, erected </w:t>
      </w:r>
      <w:r w:rsidRPr="00930C0A">
        <w:sym w:font="WP TypographicSymbols" w:char="0041"/>
      </w:r>
      <w:r w:rsidRPr="00930C0A">
        <w:t>a quaint wooden country chapel, designed by architect H. Jordan Mackenzie,</w:t>
      </w:r>
      <w:r w:rsidRPr="00930C0A">
        <w:sym w:font="WP TypographicSymbols" w:char="0040"/>
      </w:r>
      <w:r w:rsidRPr="00930C0A">
        <w:t xml:space="preserve"> on </w:t>
      </w:r>
      <w:r w:rsidRPr="00930C0A">
        <w:sym w:font="WP TypographicSymbols" w:char="0041"/>
      </w:r>
      <w:r w:rsidRPr="00930C0A">
        <w:t xml:space="preserve">a piece of donated land at the intersection of </w:t>
      </w:r>
      <w:proofErr w:type="spellStart"/>
      <w:r w:rsidRPr="00930C0A">
        <w:t>Labarre</w:t>
      </w:r>
      <w:proofErr w:type="spellEnd"/>
      <w:r w:rsidRPr="00930C0A">
        <w:t xml:space="preserve"> Road and the tracks of the Louisiana Railroad and Navigation Company.</w:t>
      </w:r>
      <w:r w:rsidRPr="00930C0A">
        <w:sym w:font="WP TypographicSymbols" w:char="0040"/>
      </w:r>
      <w:r w:rsidRPr="00930C0A">
        <w:t xml:space="preserve">  This rustic little chapel (see page three) in a moss-hung oak grove served the area until 1921, when Archbishop Shaw formally established the parish.  The parish boundaries extended from Shrewsbury Road to the New Basin Canal (now West End Boulevard) and from the train tracks to the lake.  Since the chapel was located in a corner of the new parish, far from any homes, it was relo</w:t>
      </w:r>
      <w:r w:rsidR="00930C0A">
        <w:t>cated to about the 300 block of</w:t>
      </w:r>
      <w:r w:rsidRPr="00930C0A">
        <w:t xml:space="preserve"> </w:t>
      </w:r>
      <w:proofErr w:type="spellStart"/>
      <w:r w:rsidRPr="00930C0A">
        <w:t>Bonnabel</w:t>
      </w:r>
      <w:proofErr w:type="spellEnd"/>
      <w:r w:rsidRPr="00930C0A">
        <w:t xml:space="preserve"> Boulevard.   </w:t>
      </w:r>
    </w:p>
    <w:p w:rsidR="001A3638" w:rsidRPr="00930C0A" w:rsidRDefault="001A3638">
      <w:pPr>
        <w:spacing w:after="120"/>
        <w:jc w:val="both"/>
      </w:pPr>
      <w:bookmarkStart w:id="0" w:name="_GoBack"/>
      <w:bookmarkEnd w:id="0"/>
      <w:r w:rsidRPr="00930C0A">
        <w:t xml:space="preserve">In 1924 this </w:t>
      </w:r>
      <w:r w:rsidRPr="00930C0A">
        <w:sym w:font="WP TypographicSymbols" w:char="0041"/>
      </w:r>
      <w:r w:rsidRPr="00930C0A">
        <w:t>chapel in the weeds</w:t>
      </w:r>
      <w:r w:rsidRPr="00930C0A">
        <w:sym w:font="WP TypographicSymbols" w:char="0040"/>
      </w:r>
      <w:r w:rsidRPr="00930C0A">
        <w:t xml:space="preserve"> was literally rolled to its new location, 105 </w:t>
      </w:r>
      <w:proofErr w:type="spellStart"/>
      <w:r w:rsidRPr="00930C0A">
        <w:t>Bonnabel</w:t>
      </w:r>
      <w:proofErr w:type="spellEnd"/>
      <w:r w:rsidRPr="00930C0A">
        <w:t xml:space="preserve"> Boulevard, donated by the </w:t>
      </w:r>
      <w:proofErr w:type="spellStart"/>
      <w:r w:rsidRPr="00930C0A">
        <w:t>Codifer</w:t>
      </w:r>
      <w:proofErr w:type="spellEnd"/>
      <w:r w:rsidRPr="00930C0A">
        <w:t xml:space="preserve"> family. The building served the parish, first as the church and then as a parish hall until it was torn down in the mid </w:t>
      </w:r>
      <w:r w:rsidR="00930C0A">
        <w:t>-</w:t>
      </w:r>
      <w:r w:rsidRPr="00930C0A">
        <w:t>950s to make room for the current church.</w:t>
      </w:r>
    </w:p>
    <w:p w:rsidR="001A3638" w:rsidRPr="00930C0A" w:rsidRDefault="001A3638">
      <w:pPr>
        <w:spacing w:after="120"/>
        <w:jc w:val="both"/>
      </w:pPr>
      <w:r w:rsidRPr="00930C0A">
        <w:t>St. Catherine of Siena Parish was one of the first parishes based on</w:t>
      </w:r>
      <w:r w:rsidR="00930C0A">
        <w:t xml:space="preserve"> geographic contiguity, rather </w:t>
      </w:r>
      <w:r w:rsidRPr="00930C0A">
        <w:t xml:space="preserve">than on French, German, Irish, and Italian origins as seen in older New Orleans neighborhoods. This change reflected the movement of </w:t>
      </w:r>
      <w:proofErr w:type="gramStart"/>
      <w:r w:rsidRPr="00930C0A">
        <w:t>immigrants</w:t>
      </w:r>
      <w:proofErr w:type="gramEnd"/>
      <w:r w:rsidRPr="00930C0A">
        <w:sym w:font="WP TypographicSymbols" w:char="003D"/>
      </w:r>
      <w:r w:rsidRPr="00930C0A">
        <w:t xml:space="preserve"> descendants to the suburbs, where they self-identified as Americans, not tied to ethnic roots. </w:t>
      </w:r>
    </w:p>
    <w:p w:rsidR="001A3638" w:rsidRPr="00930C0A" w:rsidRDefault="001A3638">
      <w:pPr>
        <w:spacing w:after="120"/>
        <w:jc w:val="both"/>
      </w:pPr>
      <w:r w:rsidRPr="00930C0A">
        <w:t>Beginning with a small school in 1925, St. Catherine</w:t>
      </w:r>
      <w:r w:rsidRPr="00930C0A">
        <w:sym w:font="WP TypographicSymbols" w:char="003D"/>
      </w:r>
      <w:r w:rsidRPr="00930C0A">
        <w:t>s elementary school has grown through the addition of several new buildings over the years.</w:t>
      </w:r>
    </w:p>
    <w:p w:rsidR="001A3638" w:rsidRPr="00930C0A" w:rsidRDefault="001A3638">
      <w:pPr>
        <w:spacing w:after="120"/>
        <w:jc w:val="both"/>
      </w:pPr>
      <w:r w:rsidRPr="00930C0A">
        <w:t>If the name of St Catherine of Siena Church rings a bell with you, that may be because the bell tower, with its shape similar to a mid-20</w:t>
      </w:r>
      <w:r w:rsidRPr="00930C0A">
        <w:rPr>
          <w:vertAlign w:val="superscript"/>
        </w:rPr>
        <w:t>th</w:t>
      </w:r>
      <w:r w:rsidRPr="00930C0A">
        <w:t xml:space="preserve"> century rocket ship, is familiar to anyone who drives along Metairie Road. </w:t>
      </w:r>
    </w:p>
    <w:p w:rsidR="001A3638" w:rsidRPr="00930C0A" w:rsidRDefault="001A3638">
      <w:pPr>
        <w:spacing w:after="120"/>
        <w:jc w:val="both"/>
      </w:pPr>
      <w:r w:rsidRPr="00930C0A">
        <w:t>Completed in 1957, today</w:t>
      </w:r>
      <w:r w:rsidRPr="00930C0A">
        <w:sym w:font="WP TypographicSymbols" w:char="003D"/>
      </w:r>
      <w:r w:rsidRPr="00930C0A">
        <w:t xml:space="preserve">s church was designed by James </w:t>
      </w:r>
      <w:proofErr w:type="spellStart"/>
      <w:r w:rsidRPr="00930C0A">
        <w:t>Lamantia</w:t>
      </w:r>
      <w:proofErr w:type="spellEnd"/>
      <w:r w:rsidRPr="00930C0A">
        <w:t xml:space="preserve"> Jr. for Burk, Le Breton and </w:t>
      </w:r>
      <w:proofErr w:type="spellStart"/>
      <w:r w:rsidRPr="00930C0A">
        <w:t>Lamantia</w:t>
      </w:r>
      <w:proofErr w:type="spellEnd"/>
      <w:r w:rsidRPr="00930C0A">
        <w:t xml:space="preserve">, and built by the Lionel F. </w:t>
      </w:r>
      <w:proofErr w:type="spellStart"/>
      <w:r w:rsidRPr="00930C0A">
        <w:t>Favret</w:t>
      </w:r>
      <w:proofErr w:type="spellEnd"/>
      <w:r w:rsidRPr="00930C0A">
        <w:t xml:space="preserve"> Co. with a seating capacity of one thousand. Its design combines the style of a 14</w:t>
      </w:r>
      <w:r w:rsidRPr="00930C0A">
        <w:rPr>
          <w:vertAlign w:val="superscript"/>
        </w:rPr>
        <w:t>th</w:t>
      </w:r>
      <w:r w:rsidRPr="00930C0A">
        <w:t xml:space="preserve">-century Italian cathedral with mid-20th century construction materials: steel, concrete and glass. Keeping the structural elements on the exterior allowed </w:t>
      </w:r>
      <w:proofErr w:type="spellStart"/>
      <w:r w:rsidRPr="00930C0A">
        <w:t>Lamantia</w:t>
      </w:r>
      <w:proofErr w:type="spellEnd"/>
      <w:r w:rsidRPr="00930C0A">
        <w:t xml:space="preserve"> to offer a huge worship area with no supporting columns. </w:t>
      </w:r>
    </w:p>
    <w:p w:rsidR="001A3638" w:rsidRPr="00930C0A" w:rsidRDefault="001A3638">
      <w:pPr>
        <w:spacing w:after="120"/>
        <w:jc w:val="both"/>
      </w:pPr>
      <w:r w:rsidRPr="00930C0A">
        <w:t xml:space="preserve">Diligent research by Pame Tanner led to the discovery that the stained glass comes from the renowned firm of Franz Mayer of Munich. A representative of the firm describes it as </w:t>
      </w:r>
      <w:r w:rsidRPr="00930C0A">
        <w:sym w:font="WP TypographicSymbols" w:char="0041"/>
      </w:r>
      <w:r w:rsidRPr="00930C0A">
        <w:t xml:space="preserve">to a certain extent </w:t>
      </w:r>
      <w:r w:rsidRPr="00930C0A">
        <w:sym w:font="WP TypographicSymbols" w:char="003E"/>
      </w:r>
      <w:r w:rsidRPr="00930C0A">
        <w:t>forward looking and progressive.</w:t>
      </w:r>
      <w:r w:rsidRPr="00930C0A">
        <w:sym w:font="WP TypographicSymbols" w:char="003D"/>
      </w:r>
      <w:r w:rsidRPr="00930C0A">
        <w:sym w:font="WP TypographicSymbols" w:char="0040"/>
      </w:r>
      <w:r w:rsidRPr="00930C0A">
        <w:t xml:space="preserve"> Franz X. </w:t>
      </w:r>
      <w:proofErr w:type="spellStart"/>
      <w:r w:rsidRPr="00930C0A">
        <w:t>Wilfried</w:t>
      </w:r>
      <w:proofErr w:type="spellEnd"/>
      <w:r w:rsidRPr="00930C0A">
        <w:t xml:space="preserve"> </w:t>
      </w:r>
      <w:proofErr w:type="spellStart"/>
      <w:r w:rsidRPr="00930C0A">
        <w:t>Braunmiller</w:t>
      </w:r>
      <w:proofErr w:type="spellEnd"/>
      <w:r w:rsidRPr="00930C0A">
        <w:t xml:space="preserve"> (1905-1993), a free-lance artist, designed the windows. </w:t>
      </w:r>
    </w:p>
    <w:p w:rsidR="001A3638" w:rsidRPr="00930C0A" w:rsidRDefault="001A3638">
      <w:pPr>
        <w:spacing w:after="120"/>
        <w:jc w:val="both"/>
        <w:sectPr w:rsidR="001A3638" w:rsidRPr="00930C0A">
          <w:pgSz w:w="12240" w:h="15840"/>
          <w:pgMar w:top="1296" w:right="1440" w:bottom="1152" w:left="1440" w:header="1296" w:footer="1152" w:gutter="0"/>
          <w:cols w:space="720"/>
          <w:noEndnote/>
        </w:sectPr>
      </w:pPr>
    </w:p>
    <w:p w:rsidR="001A3638" w:rsidRPr="00930C0A" w:rsidRDefault="001A3638">
      <w:pPr>
        <w:spacing w:after="120"/>
        <w:jc w:val="both"/>
      </w:pPr>
      <w:r w:rsidRPr="00930C0A">
        <w:t>The two main stained glass windows, located above and behind the altar on the east end and in the choir on the west end, are filled with the morning light and then the afternoon light until sunset. These are the largest windows in the New Orleans area (the Ascension window at St. Paul</w:t>
      </w:r>
      <w:r w:rsidRPr="00930C0A">
        <w:sym w:font="WP TypographicSymbols" w:char="003D"/>
      </w:r>
      <w:r w:rsidRPr="00930C0A">
        <w:t xml:space="preserve">s Episcopal Church in Lakeview is the largest in Orleans Parish). These windows were removed and sent to the Conrad Schmitt Stained Glass Studio in New Berlin, Wisconsin, for repairs in 2017.The stained glass was installed as a set before the church was dedicated in July 1957. In addition to the large windows at the east and west ends, the church houses 28 windows along the side, depicting the Corporal Works of Mercy, the Spiritual Works of Mercy, the Seven Sacraments, and the Seven </w:t>
      </w:r>
      <w:r w:rsidRPr="00930C0A">
        <w:lastRenderedPageBreak/>
        <w:t>Gifts of the Holy Spirit; as well as two relating to the Resurrection and spreading the word of Christianity.</w:t>
      </w:r>
    </w:p>
    <w:p w:rsidR="001A3638" w:rsidRPr="00930C0A" w:rsidRDefault="001A3638">
      <w:pPr>
        <w:spacing w:after="120"/>
        <w:jc w:val="both"/>
      </w:pPr>
      <w:r w:rsidRPr="00930C0A">
        <w:t>This large church could have been a huge, cold space, but the windows, rich with primary colors, create a feeling of light and serenity.</w:t>
      </w:r>
      <w:r w:rsidRPr="00930C0A">
        <w:tab/>
      </w:r>
      <w:r w:rsidRPr="00930C0A">
        <w:tab/>
      </w:r>
    </w:p>
    <w:p w:rsidR="001A3638" w:rsidRPr="00930C0A" w:rsidRDefault="001A3638">
      <w:pPr>
        <w:jc w:val="center"/>
        <w:rPr>
          <w:sz w:val="20"/>
          <w:szCs w:val="20"/>
        </w:rPr>
      </w:pPr>
      <w:r w:rsidRPr="00930C0A">
        <w:rPr>
          <w:b/>
          <w:bCs/>
        </w:rPr>
        <w:t>Windows</w:t>
      </w:r>
    </w:p>
    <w:p w:rsidR="001A3638" w:rsidRDefault="001A3638">
      <w:pPr>
        <w:jc w:val="center"/>
        <w:rPr>
          <w:sz w:val="20"/>
          <w:szCs w:val="20"/>
        </w:rPr>
      </w:pPr>
    </w:p>
    <w:p w:rsidR="001A3638" w:rsidRDefault="001A3638">
      <w:pPr>
        <w:spacing w:after="110"/>
        <w:jc w:val="center"/>
        <w:rPr>
          <w:sz w:val="20"/>
          <w:szCs w:val="20"/>
        </w:rPr>
      </w:pPr>
      <w:r>
        <w:rPr>
          <w:sz w:val="22"/>
          <w:szCs w:val="22"/>
        </w:rPr>
        <w:t>Worship of God. The Priesthood</w:t>
      </w:r>
    </w:p>
    <w:p w:rsidR="001A3638" w:rsidRDefault="001A3638">
      <w:pPr>
        <w:jc w:val="center"/>
      </w:pPr>
      <w:r>
        <w:rPr>
          <w:b/>
          <w:bCs/>
          <w:u w:val="single"/>
        </w:rPr>
        <w:t>Altar</w:t>
      </w:r>
    </w:p>
    <w:p w:rsidR="001A3638" w:rsidRDefault="001A3638">
      <w:pPr>
        <w:tabs>
          <w:tab w:val="right" w:pos="9360"/>
        </w:tabs>
        <w:spacing w:after="110"/>
        <w:jc w:val="both"/>
        <w:rPr>
          <w:sz w:val="22"/>
          <w:szCs w:val="22"/>
        </w:rPr>
      </w:pPr>
      <w:r>
        <w:rPr>
          <w:sz w:val="22"/>
          <w:szCs w:val="22"/>
          <w:u w:val="single"/>
        </w:rPr>
        <w:t>Left side</w:t>
      </w:r>
      <w:r>
        <w:rPr>
          <w:sz w:val="22"/>
          <w:szCs w:val="22"/>
        </w:rPr>
        <w:tab/>
      </w:r>
      <w:r>
        <w:rPr>
          <w:sz w:val="22"/>
          <w:szCs w:val="22"/>
          <w:u w:val="single"/>
        </w:rPr>
        <w:t>Right side</w:t>
      </w:r>
    </w:p>
    <w:p w:rsidR="001A3638" w:rsidRDefault="001A3638">
      <w:pPr>
        <w:tabs>
          <w:tab w:val="right" w:pos="9360"/>
        </w:tabs>
        <w:jc w:val="both"/>
        <w:rPr>
          <w:sz w:val="22"/>
          <w:szCs w:val="22"/>
        </w:rPr>
      </w:pPr>
      <w:r>
        <w:rPr>
          <w:sz w:val="22"/>
          <w:szCs w:val="22"/>
        </w:rPr>
        <w:t xml:space="preserve">Paul </w:t>
      </w:r>
      <w:proofErr w:type="gramStart"/>
      <w:r>
        <w:rPr>
          <w:sz w:val="22"/>
          <w:szCs w:val="22"/>
        </w:rPr>
        <w:t>preaching ??</w:t>
      </w:r>
      <w:r>
        <w:rPr>
          <w:sz w:val="22"/>
          <w:szCs w:val="22"/>
        </w:rPr>
        <w:tab/>
      </w:r>
      <w:proofErr w:type="gramEnd"/>
      <w:r>
        <w:rPr>
          <w:sz w:val="22"/>
          <w:szCs w:val="22"/>
        </w:rPr>
        <w:t xml:space="preserve">  Christ crucified </w:t>
      </w:r>
    </w:p>
    <w:p w:rsidR="001A3638" w:rsidRDefault="001A3638">
      <w:pPr>
        <w:jc w:val="both"/>
        <w:rPr>
          <w:sz w:val="22"/>
          <w:szCs w:val="22"/>
        </w:rPr>
      </w:pPr>
      <w:r>
        <w:rPr>
          <w:sz w:val="22"/>
          <w:szCs w:val="22"/>
        </w:rPr>
        <w:t>Resurrection of Jesus</w:t>
      </w:r>
    </w:p>
    <w:p w:rsidR="001A3638" w:rsidRDefault="001A3638">
      <w:pPr>
        <w:tabs>
          <w:tab w:val="right" w:pos="9360"/>
        </w:tabs>
        <w:jc w:val="both"/>
        <w:rPr>
          <w:sz w:val="22"/>
          <w:szCs w:val="22"/>
        </w:rPr>
      </w:pPr>
      <w:r>
        <w:rPr>
          <w:b/>
          <w:bCs/>
          <w:sz w:val="22"/>
          <w:szCs w:val="22"/>
        </w:rPr>
        <w:tab/>
      </w:r>
    </w:p>
    <w:p w:rsidR="001A3638" w:rsidRDefault="001A3638">
      <w:pPr>
        <w:tabs>
          <w:tab w:val="left" w:pos="-1440"/>
          <w:tab w:val="left" w:pos="-720"/>
          <w:tab w:val="left" w:pos="0"/>
          <w:tab w:val="left" w:pos="720"/>
          <w:tab w:val="left" w:pos="1440"/>
          <w:tab w:val="left" w:pos="2160"/>
          <w:tab w:val="left" w:pos="2880"/>
          <w:tab w:val="left" w:pos="3600"/>
          <w:tab w:val="right" w:pos="9360"/>
        </w:tabs>
        <w:spacing w:after="110"/>
        <w:jc w:val="both"/>
        <w:rPr>
          <w:sz w:val="22"/>
          <w:szCs w:val="22"/>
        </w:rPr>
      </w:pPr>
      <w:r>
        <w:rPr>
          <w:b/>
          <w:bCs/>
          <w:i/>
          <w:iCs/>
          <w:sz w:val="22"/>
          <w:szCs w:val="22"/>
          <w:u w:val="single"/>
        </w:rPr>
        <w:t>The Corporal Works of Mercy</w:t>
      </w:r>
      <w:r>
        <w:rPr>
          <w:b/>
          <w:bCs/>
          <w:i/>
          <w:iCs/>
          <w:sz w:val="22"/>
          <w:szCs w:val="22"/>
        </w:rPr>
        <w:t xml:space="preserve"> </w:t>
      </w:r>
      <w:r>
        <w:rPr>
          <w:b/>
          <w:bCs/>
          <w:i/>
          <w:iCs/>
          <w:sz w:val="22"/>
          <w:szCs w:val="22"/>
        </w:rPr>
        <w:tab/>
      </w:r>
      <w:r>
        <w:rPr>
          <w:b/>
          <w:bCs/>
          <w:i/>
          <w:iCs/>
          <w:sz w:val="22"/>
          <w:szCs w:val="22"/>
        </w:rPr>
        <w:tab/>
        <w:t xml:space="preserve">     </w:t>
      </w:r>
      <w:r>
        <w:rPr>
          <w:b/>
          <w:bCs/>
          <w:i/>
          <w:iCs/>
          <w:sz w:val="22"/>
          <w:szCs w:val="22"/>
        </w:rPr>
        <w:tab/>
      </w:r>
      <w:proofErr w:type="gramStart"/>
      <w:r>
        <w:rPr>
          <w:b/>
          <w:bCs/>
          <w:i/>
          <w:iCs/>
          <w:sz w:val="22"/>
          <w:szCs w:val="22"/>
          <w:u w:val="single"/>
        </w:rPr>
        <w:t>The</w:t>
      </w:r>
      <w:proofErr w:type="gramEnd"/>
      <w:r>
        <w:rPr>
          <w:b/>
          <w:bCs/>
          <w:i/>
          <w:iCs/>
          <w:sz w:val="22"/>
          <w:szCs w:val="22"/>
          <w:u w:val="single"/>
        </w:rPr>
        <w:t xml:space="preserve"> Seven Sacraments</w:t>
      </w:r>
    </w:p>
    <w:p w:rsidR="001A3638" w:rsidRDefault="001A3638">
      <w:pPr>
        <w:tabs>
          <w:tab w:val="left" w:pos="-1440"/>
        </w:tabs>
        <w:ind w:left="4320" w:hanging="4320"/>
        <w:jc w:val="both"/>
        <w:rPr>
          <w:sz w:val="22"/>
          <w:szCs w:val="22"/>
        </w:rPr>
      </w:pPr>
      <w:r>
        <w:rPr>
          <w:sz w:val="22"/>
          <w:szCs w:val="22"/>
        </w:rPr>
        <w:t>To feed the hungry</w:t>
      </w:r>
      <w:r>
        <w:rPr>
          <w:sz w:val="22"/>
          <w:szCs w:val="22"/>
        </w:rPr>
        <w:tab/>
      </w:r>
      <w:r w:rsidR="00CB4BD0">
        <w:rPr>
          <w:sz w:val="22"/>
          <w:szCs w:val="22"/>
        </w:rPr>
        <w:tab/>
      </w:r>
      <w:r>
        <w:rPr>
          <w:sz w:val="22"/>
          <w:szCs w:val="22"/>
        </w:rPr>
        <w:t xml:space="preserve">Baptism                                                              </w:t>
      </w:r>
    </w:p>
    <w:p w:rsidR="001A3638" w:rsidRDefault="001A3638">
      <w:pPr>
        <w:tabs>
          <w:tab w:val="right" w:pos="9360"/>
        </w:tabs>
        <w:ind w:firstLine="720"/>
        <w:jc w:val="both"/>
        <w:rPr>
          <w:sz w:val="22"/>
          <w:szCs w:val="22"/>
        </w:rPr>
      </w:pPr>
      <w:r>
        <w:rPr>
          <w:sz w:val="22"/>
          <w:szCs w:val="22"/>
        </w:rPr>
        <w:t>(St. Elisabeth of Hungary)</w:t>
      </w:r>
      <w:r>
        <w:rPr>
          <w:b/>
          <w:bCs/>
          <w:i/>
          <w:iCs/>
          <w:sz w:val="22"/>
          <w:szCs w:val="22"/>
        </w:rPr>
        <w:tab/>
      </w:r>
      <w:r>
        <w:rPr>
          <w:sz w:val="22"/>
          <w:szCs w:val="22"/>
        </w:rPr>
        <w:t>(Jesus baptized by St. John the Baptist)</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4320"/>
        <w:jc w:val="both"/>
        <w:rPr>
          <w:sz w:val="22"/>
          <w:szCs w:val="22"/>
        </w:rPr>
      </w:pPr>
      <w:r>
        <w:rPr>
          <w:sz w:val="22"/>
          <w:szCs w:val="22"/>
        </w:rPr>
        <w:t xml:space="preserve">To give drink to the thirsty      </w:t>
      </w:r>
      <w:r>
        <w:rPr>
          <w:sz w:val="22"/>
          <w:szCs w:val="22"/>
        </w:rPr>
        <w:tab/>
      </w:r>
      <w:r>
        <w:rPr>
          <w:sz w:val="22"/>
          <w:szCs w:val="22"/>
        </w:rPr>
        <w:tab/>
        <w:t xml:space="preserve">      </w:t>
      </w:r>
      <w:r w:rsidR="00CB4BD0">
        <w:rPr>
          <w:sz w:val="22"/>
          <w:szCs w:val="22"/>
        </w:rPr>
        <w:t xml:space="preserve"> </w:t>
      </w:r>
      <w:r>
        <w:rPr>
          <w:sz w:val="22"/>
          <w:szCs w:val="22"/>
        </w:rPr>
        <w:t xml:space="preserve">Confirmation </w:t>
      </w:r>
      <w:r>
        <w:rPr>
          <w:sz w:val="22"/>
          <w:szCs w:val="22"/>
        </w:rPr>
        <w:tab/>
        <w:t xml:space="preserve">                            </w:t>
      </w:r>
    </w:p>
    <w:p w:rsidR="001A3638" w:rsidRDefault="001A3638">
      <w:pPr>
        <w:tabs>
          <w:tab w:val="right" w:pos="9360"/>
        </w:tabs>
        <w:ind w:firstLine="720"/>
        <w:jc w:val="both"/>
        <w:rPr>
          <w:sz w:val="22"/>
          <w:szCs w:val="22"/>
        </w:rPr>
      </w:pPr>
      <w:r>
        <w:rPr>
          <w:sz w:val="22"/>
          <w:szCs w:val="22"/>
        </w:rPr>
        <w:t>(St. Francis Xavier)</w:t>
      </w:r>
      <w:r>
        <w:rPr>
          <w:sz w:val="22"/>
          <w:szCs w:val="22"/>
        </w:rPr>
        <w:tab/>
        <w:t>(Descent of the Holy Spirit on Mary</w:t>
      </w:r>
    </w:p>
    <w:p w:rsidR="001A3638" w:rsidRDefault="001A3638">
      <w:pPr>
        <w:tabs>
          <w:tab w:val="right" w:pos="9360"/>
        </w:tabs>
        <w:ind w:firstLine="720"/>
        <w:jc w:val="both"/>
        <w:rPr>
          <w:sz w:val="22"/>
          <w:szCs w:val="22"/>
        </w:rPr>
      </w:pPr>
      <w:r>
        <w:rPr>
          <w:sz w:val="22"/>
          <w:szCs w:val="22"/>
        </w:rPr>
        <w:tab/>
      </w:r>
      <w:proofErr w:type="gramStart"/>
      <w:r>
        <w:rPr>
          <w:sz w:val="22"/>
          <w:szCs w:val="22"/>
        </w:rPr>
        <w:t>and</w:t>
      </w:r>
      <w:proofErr w:type="gramEnd"/>
      <w:r>
        <w:rPr>
          <w:sz w:val="22"/>
          <w:szCs w:val="22"/>
        </w:rPr>
        <w:t xml:space="preserve"> the Apostles) </w:t>
      </w:r>
    </w:p>
    <w:p w:rsidR="001A3638" w:rsidRDefault="001A3638" w:rsidP="00CB4BD0">
      <w:pPr>
        <w:tabs>
          <w:tab w:val="left" w:pos="-1440"/>
          <w:tab w:val="left" w:pos="-720"/>
          <w:tab w:val="left" w:pos="0"/>
          <w:tab w:val="left" w:pos="720"/>
          <w:tab w:val="left" w:pos="1440"/>
          <w:tab w:val="left" w:pos="2160"/>
          <w:tab w:val="left" w:pos="2880"/>
          <w:tab w:val="left" w:pos="3600"/>
          <w:tab w:val="left" w:pos="4320"/>
          <w:tab w:val="right" w:pos="9360"/>
        </w:tabs>
        <w:ind w:left="5760" w:hanging="5205"/>
        <w:jc w:val="both"/>
        <w:rPr>
          <w:sz w:val="22"/>
          <w:szCs w:val="22"/>
        </w:rPr>
      </w:pPr>
      <w:r>
        <w:rPr>
          <w:sz w:val="22"/>
          <w:szCs w:val="22"/>
        </w:rPr>
        <w:t xml:space="preserve">To clothe the naked </w:t>
      </w:r>
      <w:r w:rsidR="00CB4BD0">
        <w:rPr>
          <w:sz w:val="22"/>
          <w:szCs w:val="22"/>
        </w:rPr>
        <w:t>(St. Vincent de Paul)</w:t>
      </w:r>
      <w:r w:rsidR="00CB4BD0">
        <w:rPr>
          <w:sz w:val="22"/>
          <w:szCs w:val="22"/>
        </w:rPr>
        <w:tab/>
        <w:t xml:space="preserve">       </w:t>
      </w:r>
      <w:r>
        <w:rPr>
          <w:sz w:val="22"/>
          <w:szCs w:val="22"/>
        </w:rPr>
        <w:t xml:space="preserve">Holy Eucharist                    </w:t>
      </w:r>
      <w:r>
        <w:rPr>
          <w:sz w:val="22"/>
          <w:szCs w:val="22"/>
        </w:rPr>
        <w:tab/>
        <w:t xml:space="preserve"> </w:t>
      </w:r>
      <w:r w:rsidR="00CB4BD0">
        <w:rPr>
          <w:sz w:val="22"/>
          <w:szCs w:val="22"/>
        </w:rPr>
        <w:t xml:space="preserve">                                 </w:t>
      </w:r>
      <w:r>
        <w:rPr>
          <w:sz w:val="22"/>
          <w:szCs w:val="22"/>
        </w:rPr>
        <w:t xml:space="preserve">(The Last Supper) </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4320"/>
        <w:jc w:val="both"/>
        <w:rPr>
          <w:sz w:val="22"/>
          <w:szCs w:val="22"/>
        </w:rPr>
      </w:pPr>
      <w:r>
        <w:rPr>
          <w:sz w:val="22"/>
          <w:szCs w:val="22"/>
        </w:rPr>
        <w:t>To visit the im</w:t>
      </w:r>
      <w:r w:rsidR="00CB4BD0">
        <w:rPr>
          <w:sz w:val="22"/>
          <w:szCs w:val="22"/>
        </w:rPr>
        <w:t xml:space="preserve">prisoned </w:t>
      </w:r>
      <w:r w:rsidR="00CB4BD0">
        <w:rPr>
          <w:sz w:val="22"/>
          <w:szCs w:val="22"/>
        </w:rPr>
        <w:tab/>
        <w:t xml:space="preserve">          </w:t>
      </w:r>
      <w:r w:rsidR="00CB4BD0">
        <w:rPr>
          <w:sz w:val="22"/>
          <w:szCs w:val="22"/>
        </w:rPr>
        <w:tab/>
      </w:r>
      <w:r w:rsidR="00CB4BD0">
        <w:rPr>
          <w:sz w:val="22"/>
          <w:szCs w:val="22"/>
        </w:rPr>
        <w:tab/>
        <w:t xml:space="preserve">       </w:t>
      </w:r>
      <w:r>
        <w:rPr>
          <w:sz w:val="22"/>
          <w:szCs w:val="22"/>
        </w:rPr>
        <w:t xml:space="preserve">Reconciliation </w:t>
      </w:r>
      <w:r>
        <w:rPr>
          <w:sz w:val="22"/>
          <w:szCs w:val="22"/>
        </w:rPr>
        <w:tab/>
        <w:t>[formerly Confession]</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firstLine="720"/>
        <w:jc w:val="both"/>
        <w:rPr>
          <w:sz w:val="22"/>
          <w:szCs w:val="22"/>
        </w:rPr>
      </w:pPr>
      <w:r>
        <w:rPr>
          <w:sz w:val="22"/>
          <w:szCs w:val="22"/>
        </w:rPr>
        <w:t>(St. Peter unchained by the angel</w:t>
      </w:r>
      <w:r>
        <w:rPr>
          <w:sz w:val="22"/>
          <w:szCs w:val="22"/>
        </w:rPr>
        <w:tab/>
      </w:r>
      <w:r>
        <w:rPr>
          <w:sz w:val="22"/>
          <w:szCs w:val="22"/>
        </w:rPr>
        <w:tab/>
        <w:t xml:space="preserve">(Jesus to Apostles: </w:t>
      </w:r>
      <w:r>
        <w:rPr>
          <w:sz w:val="22"/>
          <w:szCs w:val="22"/>
        </w:rPr>
        <w:sym w:font="WP TypographicSymbols" w:char="0041"/>
      </w:r>
      <w:r>
        <w:rPr>
          <w:sz w:val="22"/>
          <w:szCs w:val="22"/>
        </w:rPr>
        <w:t xml:space="preserve">Receive the Holy Spirit </w:t>
      </w:r>
    </w:p>
    <w:p w:rsidR="001A3638" w:rsidRDefault="001A3638">
      <w:pPr>
        <w:tabs>
          <w:tab w:val="right" w:pos="9360"/>
        </w:tabs>
        <w:ind w:firstLine="720"/>
        <w:jc w:val="both"/>
        <w:rPr>
          <w:sz w:val="22"/>
          <w:szCs w:val="22"/>
        </w:rPr>
      </w:pPr>
      <w:r>
        <w:rPr>
          <w:sz w:val="22"/>
          <w:szCs w:val="22"/>
        </w:rPr>
        <w:t>while in prison)</w:t>
      </w:r>
      <w:r>
        <w:rPr>
          <w:sz w:val="22"/>
          <w:szCs w:val="22"/>
        </w:rPr>
        <w:tab/>
        <w:t>. . . if you forgive men</w:t>
      </w:r>
      <w:r>
        <w:rPr>
          <w:sz w:val="22"/>
          <w:szCs w:val="22"/>
        </w:rPr>
        <w:sym w:font="WP TypographicSymbols" w:char="003D"/>
      </w:r>
      <w:r>
        <w:rPr>
          <w:sz w:val="22"/>
          <w:szCs w:val="22"/>
        </w:rPr>
        <w:t>s sins . . .</w:t>
      </w:r>
      <w:r>
        <w:rPr>
          <w:sz w:val="22"/>
          <w:szCs w:val="22"/>
        </w:rPr>
        <w:sym w:font="WP TypographicSymbols" w:char="0040"/>
      </w:r>
      <w:r>
        <w:rPr>
          <w:sz w:val="22"/>
          <w:szCs w:val="22"/>
        </w:rPr>
        <w:t xml:space="preserve"> John 20:23)</w:t>
      </w:r>
    </w:p>
    <w:p w:rsidR="001A3638" w:rsidRDefault="001A3638">
      <w:pPr>
        <w:tabs>
          <w:tab w:val="left" w:pos="-1440"/>
        </w:tabs>
        <w:ind w:left="4320" w:hanging="4320"/>
        <w:jc w:val="both"/>
        <w:rPr>
          <w:sz w:val="22"/>
          <w:szCs w:val="22"/>
        </w:rPr>
      </w:pPr>
      <w:r>
        <w:rPr>
          <w:sz w:val="22"/>
          <w:szCs w:val="22"/>
        </w:rPr>
        <w:t>To shelter the needy</w:t>
      </w:r>
      <w:r>
        <w:rPr>
          <w:sz w:val="22"/>
          <w:szCs w:val="22"/>
        </w:rPr>
        <w:tab/>
      </w:r>
      <w:r>
        <w:rPr>
          <w:sz w:val="22"/>
          <w:szCs w:val="22"/>
        </w:rPr>
        <w:tab/>
        <w:t xml:space="preserve"> Anointing of the Sick</w:t>
      </w:r>
    </w:p>
    <w:p w:rsidR="001A3638" w:rsidRDefault="001A3638">
      <w:pPr>
        <w:tabs>
          <w:tab w:val="right" w:pos="9360"/>
        </w:tabs>
        <w:ind w:firstLine="720"/>
        <w:jc w:val="both"/>
        <w:rPr>
          <w:sz w:val="22"/>
          <w:szCs w:val="22"/>
        </w:rPr>
      </w:pPr>
      <w:r>
        <w:rPr>
          <w:sz w:val="22"/>
          <w:szCs w:val="22"/>
        </w:rPr>
        <w:t>(Holy Family refused at the inn)</w:t>
      </w:r>
      <w:r>
        <w:rPr>
          <w:sz w:val="22"/>
          <w:szCs w:val="22"/>
        </w:rPr>
        <w:tab/>
        <w:t>(Jesus and Mary at the bedside of Joseph)</w:t>
      </w:r>
    </w:p>
    <w:p w:rsidR="001A3638" w:rsidRDefault="001A3638">
      <w:pPr>
        <w:tabs>
          <w:tab w:val="left" w:pos="-1440"/>
        </w:tabs>
        <w:ind w:left="4320" w:hanging="4320"/>
        <w:jc w:val="both"/>
        <w:rPr>
          <w:sz w:val="22"/>
          <w:szCs w:val="22"/>
        </w:rPr>
      </w:pPr>
      <w:r>
        <w:rPr>
          <w:sz w:val="22"/>
          <w:szCs w:val="22"/>
        </w:rPr>
        <w:t xml:space="preserve">To visit the sick            </w:t>
      </w:r>
      <w:r>
        <w:rPr>
          <w:sz w:val="22"/>
          <w:szCs w:val="22"/>
        </w:rPr>
        <w:tab/>
        <w:t xml:space="preserve">  </w:t>
      </w:r>
      <w:r w:rsidR="00DB5D18">
        <w:rPr>
          <w:sz w:val="22"/>
          <w:szCs w:val="22"/>
        </w:rPr>
        <w:tab/>
        <w:t xml:space="preserve"> </w:t>
      </w:r>
      <w:r>
        <w:rPr>
          <w:sz w:val="22"/>
          <w:szCs w:val="22"/>
        </w:rPr>
        <w:t xml:space="preserve">Holy Orders                                         </w:t>
      </w:r>
    </w:p>
    <w:p w:rsidR="00DB5D18" w:rsidRDefault="001A3638">
      <w:pPr>
        <w:tabs>
          <w:tab w:val="right" w:pos="9360"/>
        </w:tabs>
        <w:ind w:firstLine="720"/>
        <w:jc w:val="both"/>
        <w:rPr>
          <w:sz w:val="22"/>
          <w:szCs w:val="22"/>
        </w:rPr>
      </w:pPr>
      <w:r>
        <w:rPr>
          <w:sz w:val="22"/>
          <w:szCs w:val="22"/>
        </w:rPr>
        <w:t>(Job and his friend)</w:t>
      </w:r>
      <w:r>
        <w:rPr>
          <w:sz w:val="22"/>
          <w:szCs w:val="22"/>
        </w:rPr>
        <w:tab/>
        <w:t xml:space="preserve">(Christ </w:t>
      </w:r>
      <w:r>
        <w:rPr>
          <w:sz w:val="22"/>
          <w:szCs w:val="22"/>
        </w:rPr>
        <w:sym w:font="WP TypographicSymbols" w:char="0041"/>
      </w:r>
      <w:r>
        <w:rPr>
          <w:sz w:val="22"/>
          <w:szCs w:val="22"/>
        </w:rPr>
        <w:t>ordaining</w:t>
      </w:r>
      <w:r>
        <w:rPr>
          <w:sz w:val="22"/>
          <w:szCs w:val="22"/>
        </w:rPr>
        <w:sym w:font="WP TypographicSymbols" w:char="0040"/>
      </w:r>
      <w:r>
        <w:rPr>
          <w:sz w:val="22"/>
          <w:szCs w:val="22"/>
        </w:rPr>
        <w:t xml:space="preserve"> Apostles </w:t>
      </w:r>
    </w:p>
    <w:p w:rsidR="001A3638" w:rsidRDefault="00DB5D18">
      <w:pPr>
        <w:tabs>
          <w:tab w:val="right" w:pos="9360"/>
        </w:tabs>
        <w:ind w:firstLine="720"/>
        <w:jc w:val="both"/>
        <w:rPr>
          <w:sz w:val="22"/>
          <w:szCs w:val="22"/>
        </w:rPr>
      </w:pPr>
      <w:r>
        <w:rPr>
          <w:sz w:val="22"/>
          <w:szCs w:val="22"/>
        </w:rPr>
        <w:tab/>
      </w:r>
      <w:proofErr w:type="gramStart"/>
      <w:r w:rsidR="001A3638">
        <w:rPr>
          <w:sz w:val="22"/>
          <w:szCs w:val="22"/>
        </w:rPr>
        <w:t>at</w:t>
      </w:r>
      <w:proofErr w:type="gramEnd"/>
      <w:r w:rsidR="001A3638">
        <w:rPr>
          <w:sz w:val="22"/>
          <w:szCs w:val="22"/>
        </w:rPr>
        <w:t xml:space="preserve"> the Last Supper)</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3600" w:hanging="3600"/>
        <w:jc w:val="both"/>
        <w:rPr>
          <w:sz w:val="22"/>
          <w:szCs w:val="22"/>
        </w:rPr>
      </w:pPr>
      <w:r>
        <w:rPr>
          <w:sz w:val="22"/>
          <w:szCs w:val="22"/>
        </w:rPr>
        <w:t xml:space="preserve">To bury the dead          </w:t>
      </w:r>
      <w:r>
        <w:rPr>
          <w:sz w:val="22"/>
          <w:szCs w:val="22"/>
        </w:rPr>
        <w:tab/>
      </w:r>
      <w:r>
        <w:rPr>
          <w:sz w:val="22"/>
          <w:szCs w:val="22"/>
        </w:rPr>
        <w:tab/>
      </w:r>
      <w:r>
        <w:rPr>
          <w:sz w:val="22"/>
          <w:szCs w:val="22"/>
        </w:rPr>
        <w:tab/>
      </w:r>
      <w:r w:rsidR="00DB5D18">
        <w:rPr>
          <w:sz w:val="22"/>
          <w:szCs w:val="22"/>
        </w:rPr>
        <w:t xml:space="preserve">        Matrimony</w:t>
      </w:r>
    </w:p>
    <w:p w:rsidR="001A3638" w:rsidRDefault="001A3638">
      <w:pPr>
        <w:tabs>
          <w:tab w:val="right" w:pos="9360"/>
        </w:tabs>
        <w:ind w:firstLine="720"/>
        <w:jc w:val="both"/>
        <w:rPr>
          <w:sz w:val="22"/>
          <w:szCs w:val="22"/>
        </w:rPr>
      </w:pPr>
      <w:r>
        <w:rPr>
          <w:sz w:val="22"/>
          <w:szCs w:val="22"/>
        </w:rPr>
        <w:t>(Jesus</w:t>
      </w:r>
      <w:r>
        <w:rPr>
          <w:sz w:val="22"/>
          <w:szCs w:val="22"/>
        </w:rPr>
        <w:sym w:font="WP TypographicSymbols" w:char="003D"/>
      </w:r>
      <w:r>
        <w:rPr>
          <w:sz w:val="22"/>
          <w:szCs w:val="22"/>
        </w:rPr>
        <w:t xml:space="preserve"> burial)</w:t>
      </w:r>
      <w:r>
        <w:rPr>
          <w:sz w:val="22"/>
          <w:szCs w:val="22"/>
        </w:rPr>
        <w:tab/>
        <w:t>(Adam and Eve with God the Father)</w:t>
      </w:r>
    </w:p>
    <w:p w:rsidR="001A3638" w:rsidRDefault="001A3638">
      <w:pPr>
        <w:tabs>
          <w:tab w:val="right" w:pos="9360"/>
        </w:tabs>
        <w:jc w:val="both"/>
        <w:rPr>
          <w:b/>
          <w:bCs/>
          <w:sz w:val="22"/>
          <w:szCs w:val="22"/>
        </w:rPr>
      </w:pPr>
      <w:r>
        <w:rPr>
          <w:b/>
          <w:bCs/>
          <w:sz w:val="22"/>
          <w:szCs w:val="22"/>
        </w:rPr>
        <w:tab/>
      </w:r>
    </w:p>
    <w:p w:rsidR="001A3638" w:rsidRDefault="001A3638">
      <w:pPr>
        <w:tabs>
          <w:tab w:val="right" w:pos="9360"/>
        </w:tabs>
        <w:spacing w:after="110"/>
        <w:jc w:val="both"/>
        <w:rPr>
          <w:sz w:val="22"/>
          <w:szCs w:val="22"/>
          <w:u w:val="single"/>
        </w:rPr>
      </w:pPr>
      <w:r>
        <w:rPr>
          <w:b/>
          <w:bCs/>
          <w:i/>
          <w:iCs/>
          <w:sz w:val="22"/>
          <w:szCs w:val="22"/>
          <w:u w:val="single"/>
        </w:rPr>
        <w:t>The Spiritual Works of Mercy</w:t>
      </w:r>
      <w:r>
        <w:rPr>
          <w:b/>
          <w:bCs/>
          <w:i/>
          <w:iCs/>
          <w:sz w:val="22"/>
          <w:szCs w:val="22"/>
        </w:rPr>
        <w:tab/>
      </w:r>
      <w:r>
        <w:rPr>
          <w:b/>
          <w:bCs/>
          <w:i/>
          <w:iCs/>
          <w:sz w:val="22"/>
          <w:szCs w:val="22"/>
          <w:u w:val="single"/>
        </w:rPr>
        <w:t>Seven Gifts of the Holy Spirit</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4320"/>
        <w:jc w:val="both"/>
        <w:rPr>
          <w:sz w:val="22"/>
          <w:szCs w:val="22"/>
        </w:rPr>
      </w:pPr>
      <w:r>
        <w:rPr>
          <w:sz w:val="22"/>
          <w:szCs w:val="22"/>
        </w:rPr>
        <w:t>To admonish the sinner</w:t>
      </w:r>
      <w:r>
        <w:rPr>
          <w:sz w:val="22"/>
          <w:szCs w:val="22"/>
        </w:rPr>
        <w:tab/>
      </w:r>
      <w:r>
        <w:rPr>
          <w:sz w:val="22"/>
          <w:szCs w:val="22"/>
        </w:rPr>
        <w:tab/>
      </w:r>
      <w:r>
        <w:rPr>
          <w:sz w:val="22"/>
          <w:szCs w:val="22"/>
        </w:rPr>
        <w:tab/>
      </w:r>
      <w:r>
        <w:rPr>
          <w:sz w:val="22"/>
          <w:szCs w:val="22"/>
        </w:rPr>
        <w:tab/>
        <w:t xml:space="preserve">        Wisdom </w:t>
      </w:r>
      <w:r>
        <w:rPr>
          <w:sz w:val="22"/>
          <w:szCs w:val="22"/>
        </w:rPr>
        <w:tab/>
      </w:r>
    </w:p>
    <w:p w:rsidR="001A3638" w:rsidRDefault="001A3638">
      <w:pPr>
        <w:tabs>
          <w:tab w:val="right" w:pos="9360"/>
        </w:tabs>
        <w:ind w:left="720"/>
        <w:jc w:val="both"/>
        <w:rPr>
          <w:sz w:val="22"/>
          <w:szCs w:val="22"/>
        </w:rPr>
      </w:pPr>
      <w:r>
        <w:rPr>
          <w:sz w:val="22"/>
          <w:szCs w:val="22"/>
        </w:rPr>
        <w:t>(Jesus at the well</w:t>
      </w:r>
      <w:r>
        <w:rPr>
          <w:sz w:val="22"/>
          <w:szCs w:val="22"/>
        </w:rPr>
        <w:tab/>
        <w:t xml:space="preserve">(St. Charles Borromeo </w:t>
      </w:r>
      <w:r>
        <w:rPr>
          <w:sz w:val="22"/>
          <w:szCs w:val="22"/>
        </w:rPr>
        <w:sym w:font="WP TypographicSymbols" w:char="0042"/>
      </w:r>
      <w:r>
        <w:rPr>
          <w:sz w:val="22"/>
          <w:szCs w:val="22"/>
        </w:rPr>
        <w:t xml:space="preserve"> Council of Trent)</w:t>
      </w:r>
    </w:p>
    <w:p w:rsidR="001A3638" w:rsidRDefault="001A3638">
      <w:pPr>
        <w:tabs>
          <w:tab w:val="left" w:pos="-1440"/>
        </w:tabs>
        <w:ind w:left="4320" w:hanging="3600"/>
        <w:jc w:val="both"/>
        <w:rPr>
          <w:sz w:val="22"/>
          <w:szCs w:val="22"/>
        </w:rPr>
      </w:pPr>
      <w:proofErr w:type="gramStart"/>
      <w:r>
        <w:rPr>
          <w:sz w:val="22"/>
          <w:szCs w:val="22"/>
        </w:rPr>
        <w:t>with</w:t>
      </w:r>
      <w:proofErr w:type="gramEnd"/>
      <w:r>
        <w:rPr>
          <w:sz w:val="22"/>
          <w:szCs w:val="22"/>
        </w:rPr>
        <w:t xml:space="preserve"> the Samaritan woman)</w:t>
      </w:r>
      <w:r>
        <w:rPr>
          <w:sz w:val="22"/>
          <w:szCs w:val="22"/>
        </w:rPr>
        <w:tab/>
      </w:r>
      <w:r>
        <w:rPr>
          <w:sz w:val="22"/>
          <w:szCs w:val="22"/>
        </w:rPr>
        <w:tab/>
        <w:t xml:space="preserve">  Understanding</w:t>
      </w:r>
    </w:p>
    <w:p w:rsidR="001A3638" w:rsidRDefault="001A3638">
      <w:pPr>
        <w:tabs>
          <w:tab w:val="right" w:pos="9360"/>
        </w:tabs>
        <w:jc w:val="both"/>
        <w:rPr>
          <w:sz w:val="22"/>
          <w:szCs w:val="22"/>
        </w:rPr>
      </w:pPr>
      <w:r>
        <w:rPr>
          <w:sz w:val="22"/>
          <w:szCs w:val="22"/>
        </w:rPr>
        <w:t>To instruct the ignorant</w:t>
      </w:r>
      <w:r>
        <w:rPr>
          <w:sz w:val="22"/>
          <w:szCs w:val="22"/>
        </w:rPr>
        <w:tab/>
        <w:t xml:space="preserve">St. Augustine </w:t>
      </w:r>
      <w:r>
        <w:rPr>
          <w:sz w:val="22"/>
          <w:szCs w:val="22"/>
        </w:rPr>
        <w:sym w:font="WP TypographicSymbols" w:char="0042"/>
      </w:r>
      <w:r>
        <w:rPr>
          <w:sz w:val="22"/>
          <w:szCs w:val="22"/>
        </w:rPr>
        <w:t xml:space="preserve"> vision of the child Jesus</w:t>
      </w:r>
    </w:p>
    <w:p w:rsidR="001A3638" w:rsidRDefault="001A3638">
      <w:pPr>
        <w:tabs>
          <w:tab w:val="left" w:pos="-1440"/>
          <w:tab w:val="left" w:pos="-720"/>
          <w:tab w:val="left" w:pos="0"/>
          <w:tab w:val="left" w:pos="720"/>
          <w:tab w:val="right" w:pos="9360"/>
        </w:tabs>
        <w:ind w:left="720" w:hanging="720"/>
        <w:jc w:val="both"/>
        <w:rPr>
          <w:sz w:val="22"/>
          <w:szCs w:val="22"/>
        </w:rPr>
      </w:pPr>
      <w:r>
        <w:rPr>
          <w:sz w:val="22"/>
          <w:szCs w:val="22"/>
        </w:rPr>
        <w:t xml:space="preserve"> </w:t>
      </w:r>
      <w:r>
        <w:rPr>
          <w:sz w:val="22"/>
          <w:szCs w:val="22"/>
        </w:rPr>
        <w:tab/>
        <w:t>(Christ with Nicodemus)</w:t>
      </w:r>
      <w:r>
        <w:rPr>
          <w:sz w:val="22"/>
          <w:szCs w:val="22"/>
        </w:rPr>
        <w:tab/>
        <w:t>trying to empty the ocean into a small</w:t>
      </w:r>
    </w:p>
    <w:p w:rsidR="001A3638" w:rsidRDefault="001A3638">
      <w:pPr>
        <w:tabs>
          <w:tab w:val="left" w:pos="-1440"/>
          <w:tab w:val="left" w:pos="-720"/>
          <w:tab w:val="left" w:pos="0"/>
          <w:tab w:val="left" w:pos="720"/>
          <w:tab w:val="left" w:pos="1440"/>
          <w:tab w:val="left" w:pos="2160"/>
          <w:tab w:val="left" w:pos="2880"/>
          <w:tab w:val="right" w:pos="9360"/>
        </w:tabs>
        <w:jc w:val="both"/>
        <w:rPr>
          <w:sz w:val="22"/>
          <w:szCs w:val="22"/>
        </w:rPr>
      </w:pPr>
      <w:r>
        <w:rPr>
          <w:sz w:val="22"/>
          <w:szCs w:val="22"/>
        </w:rPr>
        <w:t>To counsel the doubtful</w:t>
      </w:r>
      <w:r>
        <w:rPr>
          <w:sz w:val="22"/>
          <w:szCs w:val="22"/>
        </w:rPr>
        <w:tab/>
      </w:r>
      <w:r>
        <w:rPr>
          <w:sz w:val="22"/>
          <w:szCs w:val="22"/>
        </w:rPr>
        <w:tab/>
      </w:r>
      <w:r w:rsidR="00DB5D18">
        <w:rPr>
          <w:sz w:val="22"/>
          <w:szCs w:val="22"/>
        </w:rPr>
        <w:tab/>
      </w:r>
      <w:r>
        <w:rPr>
          <w:sz w:val="22"/>
          <w:szCs w:val="22"/>
        </w:rPr>
        <w:t>hole in the sand)</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3600"/>
        <w:jc w:val="both"/>
        <w:rPr>
          <w:sz w:val="22"/>
          <w:szCs w:val="22"/>
        </w:rPr>
      </w:pPr>
      <w:r>
        <w:rPr>
          <w:sz w:val="22"/>
          <w:szCs w:val="22"/>
        </w:rPr>
        <w:t>(St. Thomas)</w:t>
      </w:r>
      <w:r>
        <w:rPr>
          <w:sz w:val="22"/>
          <w:szCs w:val="22"/>
        </w:rPr>
        <w:tab/>
      </w:r>
      <w:r>
        <w:rPr>
          <w:sz w:val="22"/>
          <w:szCs w:val="22"/>
        </w:rPr>
        <w:tab/>
      </w:r>
      <w:r>
        <w:rPr>
          <w:sz w:val="22"/>
          <w:szCs w:val="22"/>
        </w:rPr>
        <w:tab/>
      </w:r>
      <w:r>
        <w:rPr>
          <w:sz w:val="22"/>
          <w:szCs w:val="22"/>
        </w:rPr>
        <w:tab/>
        <w:t xml:space="preserve">         Counsel</w:t>
      </w:r>
      <w:r>
        <w:rPr>
          <w:sz w:val="22"/>
          <w:szCs w:val="22"/>
        </w:rPr>
        <w:tab/>
        <w:t xml:space="preserve">(St. Benedict) </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4320"/>
        <w:jc w:val="both"/>
        <w:rPr>
          <w:sz w:val="22"/>
          <w:szCs w:val="22"/>
        </w:rPr>
      </w:pPr>
      <w:r>
        <w:rPr>
          <w:sz w:val="22"/>
          <w:szCs w:val="22"/>
        </w:rPr>
        <w:t>To comfort the afflicted</w:t>
      </w:r>
      <w:r>
        <w:rPr>
          <w:sz w:val="22"/>
          <w:szCs w:val="22"/>
        </w:rPr>
        <w:sym w:font="WP TypographicSymbols" w:char="0042"/>
      </w:r>
      <w:r>
        <w:rPr>
          <w:sz w:val="22"/>
          <w:szCs w:val="22"/>
        </w:rPr>
        <w:t xml:space="preserve"> sorrowful</w:t>
      </w:r>
      <w:r>
        <w:rPr>
          <w:sz w:val="22"/>
          <w:szCs w:val="22"/>
        </w:rPr>
        <w:tab/>
      </w:r>
      <w:r>
        <w:rPr>
          <w:sz w:val="22"/>
          <w:szCs w:val="22"/>
        </w:rPr>
        <w:tab/>
        <w:t xml:space="preserve">         Fortitude</w:t>
      </w:r>
      <w:r>
        <w:rPr>
          <w:sz w:val="22"/>
          <w:szCs w:val="22"/>
        </w:rPr>
        <w:tab/>
        <w:t>(Three holy men</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firstLine="720"/>
        <w:jc w:val="both"/>
        <w:rPr>
          <w:sz w:val="22"/>
          <w:szCs w:val="22"/>
        </w:rPr>
      </w:pPr>
      <w:r>
        <w:rPr>
          <w:sz w:val="22"/>
          <w:szCs w:val="22"/>
        </w:rPr>
        <w:t>(</w:t>
      </w:r>
      <w:proofErr w:type="spellStart"/>
      <w:r>
        <w:rPr>
          <w:sz w:val="22"/>
          <w:szCs w:val="22"/>
        </w:rPr>
        <w:t>Curé</w:t>
      </w:r>
      <w:proofErr w:type="spellEnd"/>
      <w:r>
        <w:rPr>
          <w:sz w:val="22"/>
          <w:szCs w:val="22"/>
        </w:rPr>
        <w:t xml:space="preserve"> of </w:t>
      </w:r>
      <w:proofErr w:type="spellStart"/>
      <w:r>
        <w:rPr>
          <w:sz w:val="22"/>
          <w:szCs w:val="22"/>
        </w:rPr>
        <w:t>Ars</w:t>
      </w:r>
      <w:proofErr w:type="spellEnd"/>
      <w:r>
        <w:rPr>
          <w:sz w:val="22"/>
          <w:szCs w:val="22"/>
        </w:rPr>
        <w:t xml:space="preserve"> </w:t>
      </w:r>
      <w:r>
        <w:rPr>
          <w:sz w:val="22"/>
          <w:szCs w:val="22"/>
        </w:rPr>
        <w:sym w:font="WP TypographicSymbols" w:char="0042"/>
      </w:r>
      <w:r>
        <w:rPr>
          <w:sz w:val="22"/>
          <w:szCs w:val="22"/>
        </w:rPr>
        <w:t xml:space="preserve"> St. John </w:t>
      </w:r>
      <w:proofErr w:type="spellStart"/>
      <w:r>
        <w:rPr>
          <w:sz w:val="22"/>
          <w:szCs w:val="22"/>
        </w:rPr>
        <w:t>Vianney</w:t>
      </w:r>
      <w:proofErr w:type="spellEnd"/>
      <w:r>
        <w:rPr>
          <w:sz w:val="22"/>
          <w:szCs w:val="22"/>
        </w:rPr>
        <w:t>)</w:t>
      </w:r>
      <w:r>
        <w:rPr>
          <w:sz w:val="22"/>
          <w:szCs w:val="22"/>
        </w:rPr>
        <w:tab/>
      </w:r>
      <w:r>
        <w:rPr>
          <w:sz w:val="22"/>
          <w:szCs w:val="22"/>
        </w:rPr>
        <w:tab/>
        <w:t xml:space="preserve">not burned by fire </w:t>
      </w:r>
      <w:r>
        <w:rPr>
          <w:sz w:val="22"/>
          <w:szCs w:val="22"/>
        </w:rPr>
        <w:sym w:font="WP TypographicSymbols" w:char="0042"/>
      </w:r>
      <w:r>
        <w:rPr>
          <w:sz w:val="22"/>
          <w:szCs w:val="22"/>
        </w:rPr>
        <w:t xml:space="preserve">  Daniel 3)</w:t>
      </w:r>
    </w:p>
    <w:p w:rsidR="001A3638" w:rsidRDefault="001A3638">
      <w:pPr>
        <w:jc w:val="both"/>
        <w:rPr>
          <w:sz w:val="22"/>
          <w:szCs w:val="22"/>
        </w:rPr>
      </w:pPr>
      <w:r>
        <w:rPr>
          <w:sz w:val="22"/>
          <w:szCs w:val="22"/>
        </w:rPr>
        <w:t xml:space="preserve">To bear wrongs patiently                </w:t>
      </w:r>
      <w:r w:rsidR="00930C0A">
        <w:rPr>
          <w:sz w:val="22"/>
          <w:szCs w:val="22"/>
        </w:rPr>
        <w:t xml:space="preserve">             </w:t>
      </w:r>
      <w:r>
        <w:rPr>
          <w:sz w:val="22"/>
          <w:szCs w:val="22"/>
        </w:rPr>
        <w:t xml:space="preserve">Knowledge           </w:t>
      </w:r>
    </w:p>
    <w:p w:rsidR="001A3638" w:rsidRDefault="001A3638">
      <w:pPr>
        <w:tabs>
          <w:tab w:val="right" w:pos="9360"/>
        </w:tabs>
        <w:ind w:firstLine="720"/>
        <w:jc w:val="both"/>
        <w:rPr>
          <w:sz w:val="22"/>
          <w:szCs w:val="22"/>
        </w:rPr>
      </w:pPr>
      <w:r>
        <w:rPr>
          <w:sz w:val="22"/>
          <w:szCs w:val="22"/>
        </w:rPr>
        <w:t>(Jesus judged by Pontius Pilate)</w:t>
      </w:r>
      <w:r>
        <w:rPr>
          <w:sz w:val="22"/>
          <w:szCs w:val="22"/>
        </w:rPr>
        <w:tab/>
        <w:t>(St. Thomas Aquinas, Patron of Scholars)</w:t>
      </w:r>
    </w:p>
    <w:p w:rsidR="001A3638" w:rsidRDefault="001A3638">
      <w:pPr>
        <w:tabs>
          <w:tab w:val="left" w:pos="-1440"/>
          <w:tab w:val="left" w:pos="-720"/>
          <w:tab w:val="left" w:pos="0"/>
          <w:tab w:val="left" w:pos="720"/>
          <w:tab w:val="left" w:pos="1440"/>
          <w:tab w:val="left" w:pos="2160"/>
          <w:tab w:val="left" w:pos="2880"/>
          <w:tab w:val="left" w:pos="3600"/>
          <w:tab w:val="left" w:pos="4320"/>
          <w:tab w:val="right" w:pos="9360"/>
        </w:tabs>
        <w:ind w:left="4320" w:hanging="4320"/>
        <w:jc w:val="both"/>
        <w:rPr>
          <w:sz w:val="22"/>
          <w:szCs w:val="22"/>
        </w:rPr>
      </w:pPr>
      <w:r>
        <w:rPr>
          <w:sz w:val="22"/>
          <w:szCs w:val="22"/>
        </w:rPr>
        <w:t>To forgive offenses</w:t>
      </w:r>
      <w:r>
        <w:rPr>
          <w:sz w:val="22"/>
          <w:szCs w:val="22"/>
        </w:rPr>
        <w:tab/>
      </w:r>
      <w:r>
        <w:rPr>
          <w:sz w:val="22"/>
          <w:szCs w:val="22"/>
        </w:rPr>
        <w:tab/>
      </w:r>
      <w:r>
        <w:rPr>
          <w:sz w:val="22"/>
          <w:szCs w:val="22"/>
        </w:rPr>
        <w:tab/>
      </w:r>
      <w:r>
        <w:rPr>
          <w:sz w:val="22"/>
          <w:szCs w:val="22"/>
        </w:rPr>
        <w:tab/>
        <w:t xml:space="preserve">          Piety </w:t>
      </w:r>
      <w:r>
        <w:rPr>
          <w:sz w:val="22"/>
          <w:szCs w:val="22"/>
        </w:rPr>
        <w:tab/>
      </w:r>
    </w:p>
    <w:p w:rsidR="001A3638" w:rsidRDefault="001A3638">
      <w:pPr>
        <w:tabs>
          <w:tab w:val="right" w:pos="9360"/>
        </w:tabs>
        <w:ind w:firstLine="720"/>
        <w:jc w:val="both"/>
        <w:rPr>
          <w:sz w:val="22"/>
          <w:szCs w:val="22"/>
        </w:rPr>
      </w:pPr>
      <w:r>
        <w:rPr>
          <w:sz w:val="22"/>
          <w:szCs w:val="22"/>
        </w:rPr>
        <w:t>(Judas betrays Jesus with a kiss)</w:t>
      </w:r>
      <w:r>
        <w:rPr>
          <w:sz w:val="22"/>
          <w:szCs w:val="22"/>
        </w:rPr>
        <w:tab/>
        <w:t xml:space="preserve">(St. Maria </w:t>
      </w:r>
      <w:proofErr w:type="spellStart"/>
      <w:r>
        <w:rPr>
          <w:sz w:val="22"/>
          <w:szCs w:val="22"/>
        </w:rPr>
        <w:t>Goretti</w:t>
      </w:r>
      <w:proofErr w:type="spellEnd"/>
      <w:r>
        <w:rPr>
          <w:sz w:val="22"/>
          <w:szCs w:val="22"/>
        </w:rPr>
        <w:t xml:space="preserve">) </w:t>
      </w:r>
    </w:p>
    <w:p w:rsidR="001A3638" w:rsidRDefault="001A3638">
      <w:pPr>
        <w:tabs>
          <w:tab w:val="left" w:pos="-1440"/>
        </w:tabs>
        <w:ind w:left="4320" w:hanging="4320"/>
        <w:jc w:val="both"/>
        <w:rPr>
          <w:sz w:val="22"/>
          <w:szCs w:val="22"/>
        </w:rPr>
      </w:pPr>
      <w:r>
        <w:rPr>
          <w:sz w:val="22"/>
          <w:szCs w:val="22"/>
        </w:rPr>
        <w:t>To pray for the living and the dead</w:t>
      </w:r>
      <w:r>
        <w:rPr>
          <w:sz w:val="22"/>
          <w:szCs w:val="22"/>
        </w:rPr>
        <w:tab/>
      </w:r>
      <w:r>
        <w:rPr>
          <w:sz w:val="22"/>
          <w:szCs w:val="22"/>
        </w:rPr>
        <w:tab/>
        <w:t xml:space="preserve">   Fear of the Lord </w:t>
      </w:r>
    </w:p>
    <w:p w:rsidR="001A3638" w:rsidRDefault="001A3638">
      <w:pPr>
        <w:tabs>
          <w:tab w:val="right" w:pos="9360"/>
        </w:tabs>
        <w:ind w:left="720"/>
        <w:jc w:val="both"/>
        <w:rPr>
          <w:sz w:val="22"/>
          <w:szCs w:val="22"/>
        </w:rPr>
      </w:pPr>
      <w:r>
        <w:rPr>
          <w:sz w:val="22"/>
          <w:szCs w:val="22"/>
        </w:rPr>
        <w:t xml:space="preserve">(Jesus restores </w:t>
      </w:r>
      <w:proofErr w:type="spellStart"/>
      <w:r>
        <w:rPr>
          <w:sz w:val="22"/>
          <w:szCs w:val="22"/>
        </w:rPr>
        <w:t>Jairus</w:t>
      </w:r>
      <w:proofErr w:type="spellEnd"/>
      <w:r>
        <w:rPr>
          <w:sz w:val="22"/>
          <w:szCs w:val="22"/>
        </w:rPr>
        <w:sym w:font="WP TypographicSymbols" w:char="003D"/>
      </w:r>
      <w:r>
        <w:rPr>
          <w:sz w:val="22"/>
          <w:szCs w:val="22"/>
        </w:rPr>
        <w:t xml:space="preserve"> daughter to life) </w:t>
      </w:r>
      <w:r>
        <w:rPr>
          <w:sz w:val="22"/>
          <w:szCs w:val="22"/>
        </w:rPr>
        <w:tab/>
        <w:t>(John the Baptist rebukes Herod)</w:t>
      </w:r>
    </w:p>
    <w:p w:rsidR="001A3638" w:rsidRDefault="001A3638">
      <w:pPr>
        <w:jc w:val="both"/>
        <w:rPr>
          <w:sz w:val="22"/>
          <w:szCs w:val="22"/>
        </w:rPr>
      </w:pPr>
    </w:p>
    <w:p w:rsidR="001A3638" w:rsidRDefault="001A3638">
      <w:pPr>
        <w:spacing w:after="110"/>
        <w:jc w:val="center"/>
        <w:rPr>
          <w:b/>
          <w:bCs/>
          <w:sz w:val="22"/>
          <w:szCs w:val="22"/>
          <w:u w:val="single"/>
        </w:rPr>
      </w:pPr>
    </w:p>
    <w:p w:rsidR="001A3638" w:rsidRDefault="001A3638">
      <w:pPr>
        <w:spacing w:after="110"/>
        <w:jc w:val="center"/>
        <w:rPr>
          <w:b/>
          <w:bCs/>
          <w:sz w:val="22"/>
          <w:szCs w:val="22"/>
          <w:u w:val="single"/>
        </w:rPr>
        <w:sectPr w:rsidR="001A3638">
          <w:type w:val="continuous"/>
          <w:pgSz w:w="12240" w:h="15840"/>
          <w:pgMar w:top="1296" w:right="1440" w:bottom="1152" w:left="1440" w:header="1296" w:footer="1152" w:gutter="0"/>
          <w:cols w:space="720"/>
          <w:noEndnote/>
        </w:sectPr>
      </w:pPr>
    </w:p>
    <w:p w:rsidR="001A3638" w:rsidRDefault="001A3638">
      <w:pPr>
        <w:spacing w:after="110"/>
        <w:jc w:val="center"/>
        <w:rPr>
          <w:sz w:val="22"/>
          <w:szCs w:val="22"/>
        </w:rPr>
      </w:pPr>
      <w:r>
        <w:rPr>
          <w:b/>
          <w:bCs/>
          <w:sz w:val="22"/>
          <w:szCs w:val="22"/>
          <w:u w:val="single"/>
        </w:rPr>
        <w:lastRenderedPageBreak/>
        <w:t>Choir Loft</w:t>
      </w:r>
    </w:p>
    <w:p w:rsidR="001A3638" w:rsidRDefault="001A3638">
      <w:pPr>
        <w:jc w:val="center"/>
        <w:rPr>
          <w:sz w:val="22"/>
          <w:szCs w:val="22"/>
        </w:rPr>
      </w:pPr>
      <w:r>
        <w:rPr>
          <w:sz w:val="22"/>
          <w:szCs w:val="22"/>
        </w:rPr>
        <w:t>Life of St. Catherine of Siena</w:t>
      </w:r>
    </w:p>
    <w:p w:rsidR="001A3638" w:rsidRDefault="001A3638">
      <w:pPr>
        <w:jc w:val="center"/>
        <w:rPr>
          <w:sz w:val="22"/>
          <w:szCs w:val="22"/>
        </w:rPr>
      </w:pPr>
    </w:p>
    <w:p w:rsidR="001A3638" w:rsidRDefault="001A3638">
      <w:pPr>
        <w:jc w:val="center"/>
        <w:rPr>
          <w:sz w:val="22"/>
          <w:szCs w:val="22"/>
        </w:rPr>
      </w:pPr>
    </w:p>
    <w:p w:rsidR="001A3638" w:rsidRDefault="001A3638">
      <w:r>
        <w:rPr>
          <w:i/>
          <w:iCs/>
          <w:sz w:val="22"/>
          <w:szCs w:val="22"/>
        </w:rPr>
        <w:t>Visited October 24, 2010</w:t>
      </w:r>
    </w:p>
    <w:p w:rsidR="001A3638" w:rsidRDefault="001A3638"/>
    <w:p w:rsidR="001A3638" w:rsidRPr="00707CA6" w:rsidRDefault="001A3638">
      <w:pPr>
        <w:jc w:val="center"/>
        <w:rPr>
          <w:rFonts w:ascii="Lucida Sans" w:eastAsia="Yu Gothic UI" w:hAnsi="Lucida Sans" w:cs="Yu Gothic UI"/>
          <w:sz w:val="26"/>
          <w:szCs w:val="26"/>
        </w:rPr>
      </w:pPr>
      <w:r w:rsidRPr="00707CA6">
        <w:rPr>
          <w:rFonts w:ascii="Lucida Sans" w:eastAsia="Yu Gothic UI" w:hAnsi="Lucida Sans" w:cs="Yu Gothic UI"/>
          <w:sz w:val="26"/>
          <w:szCs w:val="26"/>
        </w:rPr>
        <w:t>When citing information from this document, please acknowledge the</w:t>
      </w:r>
    </w:p>
    <w:p w:rsidR="001A3638" w:rsidRDefault="001A3638">
      <w:pPr>
        <w:jc w:val="center"/>
      </w:pPr>
      <w:r w:rsidRPr="00707CA6">
        <w:rPr>
          <w:rFonts w:ascii="Lucida Sans" w:eastAsia="Yu Gothic UI" w:hAnsi="Lucida Sans" w:cs="Yu Gothic UI"/>
          <w:sz w:val="26"/>
          <w:szCs w:val="26"/>
        </w:rPr>
        <w:t>Preservation Resource Center of New Orlea</w:t>
      </w:r>
      <w:r>
        <w:rPr>
          <w:rFonts w:ascii="Yu Gothic UI" w:eastAsia="Yu Gothic UI" w:cs="Yu Gothic UI"/>
          <w:sz w:val="26"/>
          <w:szCs w:val="26"/>
        </w:rPr>
        <w:t>ns, 2021.</w:t>
      </w:r>
    </w:p>
    <w:p w:rsidR="001A3638" w:rsidRDefault="001A3638"/>
    <w:p w:rsidR="001A3638" w:rsidRDefault="001A3638"/>
    <w:p w:rsidR="00930C0A" w:rsidRDefault="00930C0A" w:rsidP="00930C0A">
      <w:pPr>
        <w:framePr w:w="4260" w:h="5565" w:hRule="exact" w:wrap="auto" w:vAnchor="text" w:hAnchor="margin" w:x="2482" w:y="221"/>
        <w:jc w:val="center"/>
      </w:pPr>
      <w:r w:rsidRPr="00930C0A">
        <w:rPr>
          <w:vertAlign w:val="subscript"/>
        </w:rPr>
        <w:object w:dxaOrig="8985"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73pt;height:171.75pt" o:ole="">
            <v:imagedata r:id="rId4" o:title=""/>
          </v:shape>
          <o:OLEObject Type="Embed" ProgID="WP19Doc" ShapeID="_x0000_i1036" DrawAspect="Content" ObjectID="_1684345183" r:id="rId5"/>
        </w:object>
      </w:r>
      <w:r w:rsidRPr="00930C0A">
        <w:t xml:space="preserve"> </w:t>
      </w:r>
    </w:p>
    <w:p w:rsidR="00930C0A" w:rsidRDefault="008563CC" w:rsidP="00930C0A">
      <w:pPr>
        <w:framePr w:w="4260" w:h="5565" w:hRule="exact" w:wrap="auto" w:vAnchor="text" w:hAnchor="margin" w:x="2482" w:y="221"/>
        <w:jc w:val="center"/>
      </w:pPr>
      <w:r>
        <w:t xml:space="preserve">      </w:t>
      </w:r>
      <w:r w:rsidR="00930C0A">
        <w:t>St. Catherine of Siena Church, 1909</w:t>
      </w:r>
    </w:p>
    <w:p w:rsidR="001A3638" w:rsidRDefault="001A3638">
      <w:pPr>
        <w:framePr w:w="4260" w:h="5565" w:hRule="exact" w:wrap="auto" w:vAnchor="text" w:hAnchor="margin" w:x="2482" w:y="221"/>
      </w:pPr>
    </w:p>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p w:rsidR="001A3638" w:rsidRDefault="001A3638"/>
    <w:sectPr w:rsidR="001A3638" w:rsidSect="001A3638">
      <w:type w:val="continuous"/>
      <w:pgSz w:w="12240" w:h="15840"/>
      <w:pgMar w:top="1296" w:right="1440" w:bottom="1152" w:left="1440" w:header="1296" w:footer="1152"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Mongolian Baiti">
    <w:panose1 w:val="03000500000000000000"/>
    <w:charset w:val="00"/>
    <w:family w:val="script"/>
    <w:pitch w:val="variable"/>
    <w:sig w:usb0="80000023" w:usb1="00000000" w:usb2="00020000" w:usb3="00000000" w:csb0="00000001" w:csb1="00000000"/>
  </w:font>
  <w:font w:name="Lucida Sans">
    <w:panose1 w:val="020B06020305040202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638"/>
    <w:rsid w:val="001A3638"/>
    <w:rsid w:val="00707CA6"/>
    <w:rsid w:val="008563CC"/>
    <w:rsid w:val="00930C0A"/>
    <w:rsid w:val="00CB4BD0"/>
    <w:rsid w:val="00DB5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3324A63-3EE4-486D-B67D-9E2F2CE0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FAB9DA968534BB48C1FF87C118022" ma:contentTypeVersion="13" ma:contentTypeDescription="Create a new document." ma:contentTypeScope="" ma:versionID="804672dbd4b9ad80f243d873e90c5f6a">
  <xsd:schema xmlns:xsd="http://www.w3.org/2001/XMLSchema" xmlns:xs="http://www.w3.org/2001/XMLSchema" xmlns:p="http://schemas.microsoft.com/office/2006/metadata/properties" xmlns:ns2="f8af5386-529d-4ef9-866e-c719842e2f1d" xmlns:ns3="cbc50e53-13b3-49f9-95be-287355d52c5e" targetNamespace="http://schemas.microsoft.com/office/2006/metadata/properties" ma:root="true" ma:fieldsID="0fcf0fc0d920739279dd64f3419d0401" ns2:_="" ns3:_="">
    <xsd:import namespace="f8af5386-529d-4ef9-866e-c719842e2f1d"/>
    <xsd:import namespace="cbc50e53-13b3-49f9-95be-287355d52c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f5386-529d-4ef9-866e-c719842e2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f8fa64-f95e-4e2b-98d7-2fda27bba1c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50e53-13b3-49f9-95be-287355d52c5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5b8d3c-22a1-4eda-b30a-2efe715c1783}" ma:internalName="TaxCatchAll" ma:showField="CatchAllData" ma:web="cbc50e53-13b3-49f9-95be-287355d52c5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B0E79-4D2C-4F16-A9FE-B6F0228D0FDB}"/>
</file>

<file path=customXml/itemProps2.xml><?xml version="1.0" encoding="utf-8"?>
<ds:datastoreItem xmlns:ds="http://schemas.openxmlformats.org/officeDocument/2006/customXml" ds:itemID="{F1444686-C503-47A9-982A-79F7A4567233}"/>
</file>

<file path=docProps/app.xml><?xml version="1.0" encoding="utf-8"?>
<Properties xmlns="http://schemas.openxmlformats.org/officeDocument/2006/extended-properties" xmlns:vt="http://schemas.openxmlformats.org/officeDocument/2006/docPropsVTypes">
  <Template>Normal.dotm</Template>
  <TotalTime>9</TotalTime>
  <Pages>3</Pages>
  <Words>983</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dc:creator>
  <cp:keywords/>
  <dc:description/>
  <cp:lastModifiedBy>Patty</cp:lastModifiedBy>
  <cp:revision>6</cp:revision>
  <dcterms:created xsi:type="dcterms:W3CDTF">2021-06-05T02:44:00Z</dcterms:created>
  <dcterms:modified xsi:type="dcterms:W3CDTF">2021-06-05T02:53:00Z</dcterms:modified>
</cp:coreProperties>
</file>