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83" w:rsidRDefault="004E1283" w:rsidP="00E83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rPr>
          <w:rFonts w:ascii="Lucida Calligraphy" w:hAnsi="Lucida Calligraphy" w:cs="Lucida Calligraphy"/>
          <w:i/>
          <w:iCs/>
          <w:sz w:val="28"/>
          <w:szCs w:val="28"/>
        </w:rPr>
      </w:pPr>
      <w:bookmarkStart w:id="0" w:name="a_GoBack"/>
      <w:bookmarkEnd w:id="0"/>
      <w:r>
        <w:rPr>
          <w:rFonts w:ascii="Old English Text MT" w:hAnsi="Old English Text MT" w:cs="Old English Text MT"/>
          <w:sz w:val="36"/>
          <w:szCs w:val="36"/>
        </w:rPr>
        <w:t>St. Henry Catholic Church</w:t>
      </w:r>
    </w:p>
    <w:p w:rsidR="004E1283"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Poor Richard" w:hAnsi="Poor Richard" w:cs="Poor Richard"/>
          <w:sz w:val="28"/>
          <w:szCs w:val="28"/>
        </w:rPr>
      </w:pPr>
      <w:r>
        <w:rPr>
          <w:rFonts w:ascii="Lucida Sans" w:hAnsi="Lucida Sans" w:cs="Lucida Sans"/>
          <w:sz w:val="26"/>
          <w:szCs w:val="26"/>
        </w:rPr>
        <w:t>812 General Pershing Street</w:t>
      </w:r>
    </w:p>
    <w:p w:rsidR="004E1283"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What a friendly and intimate house of worship is St. Henry</w:t>
      </w:r>
      <w:r w:rsidRPr="003B0342">
        <w:sym w:font="WP TypographicSymbols" w:char="003D"/>
      </w:r>
      <w:r w:rsidRPr="003B0342">
        <w:t>s Church! With reason, its congregation feels a strong loyalty and fought for its survival in the wake of Hurricane Katrina.</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 xml:space="preserve">This parish was named for Henry II of Bavaria, head of the Holy Roman Empire from 1014 to 1024, and the only German monarch to be canonized. Queen </w:t>
      </w:r>
      <w:proofErr w:type="spellStart"/>
      <w:r w:rsidRPr="003B0342">
        <w:t>Cunigunde</w:t>
      </w:r>
      <w:proofErr w:type="spellEnd"/>
      <w:r w:rsidRPr="003B0342">
        <w:t>, his partner in expanding the power of the Church and carrying out charitable works, is portrayed in the window across from St. Henry.</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The history of the parish reflects the story of German immigration to New Orleans. Though German Catholics in this part of the city originally worshiped at the French-speaking St. Stephen</w:t>
      </w:r>
      <w:r w:rsidRPr="003B0342">
        <w:sym w:font="WP TypographicSymbols" w:char="003D"/>
      </w:r>
      <w:r w:rsidRPr="003B0342">
        <w:t>s, just two blocks to the north, around 1855 they successfully petitioned the Vincentian Fathers, who presided at St. Stephen</w:t>
      </w:r>
      <w:r w:rsidRPr="003B0342">
        <w:sym w:font="WP TypographicSymbols" w:char="003D"/>
      </w:r>
      <w:r w:rsidR="00824C78">
        <w:t xml:space="preserve">s, </w:t>
      </w:r>
      <w:r w:rsidRPr="003B0342">
        <w:t>to establish a National Parish with a German priest. This became a reality the next year. Its geographic boundaries were wide, to include as many German speakers as possible. (Other German National Parishes were Holy Trinity, St. Mary</w:t>
      </w:r>
      <w:r w:rsidRPr="003B0342">
        <w:sym w:font="WP TypographicSymbols" w:char="003D"/>
      </w:r>
      <w:r w:rsidRPr="003B0342">
        <w:t>s Assumption, and Mater Dolorosa.)</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Ironically, in 1854 German immigration to the Crescent City began to decline, and as time passed, immigrants and their offspring abandoned the German language. Perhaps to counter this trend, the church opened a school, under a German order of nuns, the Sisters of Christian Charity. By 1914 half of the 27 New Orleans churches (all denominations) founded for German speakers offered services in English only. (The use of French in the archdiocese followed a parallel decline.)</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The Vincentians at St. Stephen</w:t>
      </w:r>
      <w:r w:rsidRPr="003B0342">
        <w:sym w:font="WP TypographicSymbols" w:char="003D"/>
      </w:r>
      <w:r w:rsidRPr="003B0342">
        <w:t>s argued vehemently for eliminating the nearby</w:t>
      </w:r>
      <w:r w:rsidRPr="003B0342">
        <w:sym w:font="WP TypographicSymbols" w:char="0043"/>
      </w:r>
      <w:r w:rsidRPr="003B0342">
        <w:t>and expensive</w:t>
      </w:r>
      <w:r w:rsidRPr="003B0342">
        <w:sym w:font="WP TypographicSymbols" w:char="0043"/>
      </w:r>
      <w:r w:rsidRPr="003B0342">
        <w:t>mission church. Emotions from Europe that culminated in the Franco-Prussian War only intensified the antipathy toward St. Henry</w:t>
      </w:r>
      <w:r w:rsidRPr="003B0342">
        <w:sym w:font="WP TypographicSymbols" w:char="003D"/>
      </w:r>
      <w:r w:rsidRPr="003B0342">
        <w:t xml:space="preserve">s, and in 1871 it became an </w:t>
      </w:r>
      <w:r w:rsidRPr="003B0342">
        <w:rPr>
          <w:i/>
          <w:iCs/>
        </w:rPr>
        <w:t>archdiocesan</w:t>
      </w:r>
      <w:r w:rsidRPr="003B0342">
        <w:t xml:space="preserve"> mission church. Its continued existence, however, angered the Vincentians, who viewed it as competition. In 1911 Archbishop </w:t>
      </w:r>
      <w:proofErr w:type="spellStart"/>
      <w:r w:rsidRPr="003B0342">
        <w:t>Blenk</w:t>
      </w:r>
      <w:proofErr w:type="spellEnd"/>
      <w:r w:rsidRPr="003B0342">
        <w:t xml:space="preserve"> terminated St. Henry</w:t>
      </w:r>
      <w:r w:rsidRPr="003B0342">
        <w:sym w:font="WP TypographicSymbols" w:char="003D"/>
      </w:r>
      <w:r w:rsidRPr="003B0342">
        <w:t>s mission status and made it an independent Territorial Church, permanently depriving St. Stephen</w:t>
      </w:r>
      <w:r w:rsidRPr="003B0342">
        <w:sym w:font="WP TypographicSymbols" w:char="003D"/>
      </w:r>
      <w:r w:rsidRPr="003B0342">
        <w:t>s of many parishioners. Objections to the new parish continued until 1918, when the New Code of Canon Law settled the matter.</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Now open to all Catholics within its boundaries, regardless of language, St. Henry</w:t>
      </w:r>
      <w:r w:rsidRPr="003B0342">
        <w:sym w:font="WP TypographicSymbols" w:char="003D"/>
      </w:r>
      <w:r w:rsidRPr="003B0342">
        <w:t>s flourished and outgrew its 1856 frame church. Diboll and Owen, the leading firm for ecclesiastic architecture in New Orleans at that time, was selected as the architect for its replacement on the same site.</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The 1925 church conveys a feeling of strength, both inside and out. Its brick exterior shows decidedly Romanesque influence, and powerful exposed interior beams immediately catch the visitor</w:t>
      </w:r>
      <w:r w:rsidRPr="003B0342">
        <w:sym w:font="WP TypographicSymbols" w:char="003D"/>
      </w:r>
      <w:r w:rsidRPr="003B0342">
        <w:t>s eye. The intimacy and coziness of its space make St. Henry</w:t>
      </w:r>
      <w:r w:rsidRPr="003B0342">
        <w:sym w:font="WP TypographicSymbols" w:char="003D"/>
      </w:r>
      <w:r w:rsidRPr="003B0342">
        <w:t>s feel like a chapel, but it is indeed a church.</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The windows, by the Emil Frei Studio</w:t>
      </w:r>
      <w:r w:rsidRPr="003B0342">
        <w:sym w:font="WP TypographicSymbols" w:char="0042"/>
      </w:r>
      <w:r w:rsidRPr="003B0342">
        <w:t>one of the favorites of New Orleans building committees</w:t>
      </w:r>
      <w:r w:rsidRPr="003B0342">
        <w:sym w:font="WP TypographicSymbols" w:char="0042"/>
      </w:r>
      <w:r w:rsidRPr="003B0342">
        <w:t>are beautiful! The four windows on each side illustrate the Beatitudes (Matthew 5:1-12) through saints whose lives bore witness to the specified blessings. These probably were installed at the time of construction.</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sectPr w:rsidR="004E1283" w:rsidRPr="003B0342">
          <w:pgSz w:w="12240" w:h="15840"/>
          <w:pgMar w:top="1440" w:right="1440" w:bottom="1440" w:left="1440" w:header="1440" w:footer="1440" w:gutter="0"/>
          <w:cols w:space="720"/>
          <w:noEndnote/>
        </w:sectPr>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 xml:space="preserve">The panels behind the altar and the two small windows behind the side altars are believed to have come from the original frame church. Upstairs, in the choir loft, the </w:t>
      </w:r>
      <w:r w:rsidRPr="003B0342">
        <w:sym w:font="WP TypographicSymbols" w:char="0041"/>
      </w:r>
      <w:r w:rsidRPr="003B0342">
        <w:t>music windows</w:t>
      </w:r>
      <w:r w:rsidRPr="003B0342">
        <w:sym w:font="WP TypographicSymbols" w:char="0040"/>
      </w:r>
      <w:r w:rsidRPr="003B0342">
        <w:t xml:space="preserve"> depict King </w:t>
      </w:r>
      <w:r w:rsidRPr="003B0342">
        <w:lastRenderedPageBreak/>
        <w:t>David and St. Gregory (Pope Gregory I, died 604), reformer of church liturgy and reputed originator of Gregorian chants. Gregory is portrayed in St. Louis Cathedral but rarely elsewhere in the New Orleans area.</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St. Henry</w:t>
      </w:r>
      <w:r w:rsidRPr="003B0342">
        <w:sym w:font="WP TypographicSymbols" w:char="003D"/>
      </w:r>
      <w:r w:rsidRPr="003B0342">
        <w:t xml:space="preserve">s, though no longer a German church, has continued its international involvement. It has served as a Stella Maris center, ministering to seafarers. More recently, it welcomed the Hispanic community, housing a preschool and English as a Second Language classes for adults. In 2021 it is home to the </w:t>
      </w:r>
      <w:proofErr w:type="spellStart"/>
      <w:r w:rsidRPr="003B0342">
        <w:t>Ecole</w:t>
      </w:r>
      <w:proofErr w:type="spellEnd"/>
      <w:r w:rsidRPr="003B0342">
        <w:t xml:space="preserve"> </w:t>
      </w:r>
      <w:proofErr w:type="spellStart"/>
      <w:r w:rsidRPr="003B0342">
        <w:t>Bilingue</w:t>
      </w:r>
      <w:proofErr w:type="spellEnd"/>
      <w:r w:rsidRPr="003B0342">
        <w:t xml:space="preserve">, a French immersion school. </w:t>
      </w:r>
    </w:p>
    <w:p w:rsidR="004E1283"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Now more than 150 years old, St. Henry</w:t>
      </w:r>
      <w:r w:rsidRPr="003B0342">
        <w:sym w:font="WP TypographicSymbols" w:char="003D"/>
      </w:r>
      <w:r w:rsidRPr="003B0342">
        <w:t>s is beloved by descendants of the original founding group as well as new parishioners. From his vantage point as a statue on the altar, St. Henry looks down upon his faithful and on all others who enj</w:t>
      </w:r>
      <w:r w:rsidR="00EB3799">
        <w:t>oy visiting this lovely church.</w:t>
      </w:r>
    </w:p>
    <w:p w:rsidR="00EB3799" w:rsidRPr="003B0342" w:rsidRDefault="00EB3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p>
    <w:p w:rsidR="004E1283" w:rsidRDefault="004E1283" w:rsidP="00EB3799">
      <w:pPr>
        <w:widowControl/>
        <w:tabs>
          <w:tab w:val="center" w:pos="4680"/>
          <w:tab w:val="left" w:pos="5040"/>
          <w:tab w:val="left" w:pos="5760"/>
          <w:tab w:val="left" w:pos="6480"/>
          <w:tab w:val="left" w:pos="7200"/>
          <w:tab w:val="left" w:pos="7920"/>
          <w:tab w:val="left" w:pos="8640"/>
          <w:tab w:val="left" w:pos="9358"/>
        </w:tabs>
        <w:spacing w:after="120"/>
        <w:jc w:val="both"/>
        <w:rPr>
          <w:b/>
          <w:bCs/>
        </w:rPr>
      </w:pPr>
      <w:r w:rsidRPr="003B0342">
        <w:tab/>
      </w:r>
      <w:r w:rsidRPr="003B0342">
        <w:rPr>
          <w:b/>
          <w:bCs/>
        </w:rPr>
        <w:t>Windows of St. Henry Church</w:t>
      </w:r>
    </w:p>
    <w:p w:rsidR="00EB3799" w:rsidRPr="003B0342" w:rsidRDefault="00EB3799" w:rsidP="00EB3799">
      <w:pPr>
        <w:widowControl/>
        <w:tabs>
          <w:tab w:val="center" w:pos="4680"/>
          <w:tab w:val="left" w:pos="5040"/>
          <w:tab w:val="left" w:pos="5760"/>
          <w:tab w:val="left" w:pos="6480"/>
          <w:tab w:val="left" w:pos="7200"/>
          <w:tab w:val="left" w:pos="7920"/>
          <w:tab w:val="left" w:pos="8640"/>
          <w:tab w:val="left" w:pos="9358"/>
        </w:tabs>
        <w:spacing w:after="120"/>
        <w:jc w:val="both"/>
      </w:pPr>
    </w:p>
    <w:p w:rsidR="004E1283" w:rsidRPr="003B0342" w:rsidRDefault="004E1283" w:rsidP="00EB3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pPr>
      <w:r w:rsidRPr="003B0342">
        <w:rPr>
          <w:u w:val="single"/>
        </w:rPr>
        <w:t>Windows on the right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r w:rsidRPr="003B0342">
        <w:rPr>
          <w:u w:val="single"/>
        </w:rPr>
        <w:t>Altar</w:t>
      </w:r>
      <w:r w:rsidRPr="003B0342">
        <w:t xml:space="preserve"> </w:t>
      </w:r>
    </w:p>
    <w:p w:rsidR="004E1283" w:rsidRPr="003B0342" w:rsidRDefault="00824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jc w:val="right"/>
      </w:pPr>
      <w:r>
        <w:t>St. Paul</w:t>
      </w:r>
      <w:r w:rsidR="004E1283" w:rsidRPr="003B0342">
        <w:t xml:space="preserve"> (with backlighting)</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3B0342">
        <w:t>St. Henry</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3B0342">
        <w:t xml:space="preserve">St. Thomas Becket: </w:t>
      </w:r>
      <w:r w:rsidRPr="003B0342">
        <w:sym w:font="WP TypographicSymbols" w:char="0041"/>
      </w:r>
      <w:r w:rsidRPr="003B0342">
        <w:t>Blessed are those who are persecuted for righteousness</w:t>
      </w:r>
      <w:r w:rsidRPr="003B0342">
        <w:sym w:font="WP TypographicSymbols" w:char="003D"/>
      </w:r>
      <w:r w:rsidRPr="003B0342">
        <w:t xml:space="preserve"> sake,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proofErr w:type="gramStart"/>
      <w:r w:rsidRPr="003B0342">
        <w:t>for</w:t>
      </w:r>
      <w:proofErr w:type="gramEnd"/>
      <w:r w:rsidRPr="003B0342">
        <w:t xml:space="preserve"> theirs is the kingdom of heaven.</w:t>
      </w:r>
      <w:r w:rsidRPr="003B0342">
        <w:sym w:font="WP TypographicSymbols" w:char="0040"/>
      </w:r>
      <w:r w:rsidRPr="003B0342">
        <w:t xml:space="preserve"> (Matthew 5:10)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3B0342">
        <w:t xml:space="preserve">Identify not known: </w:t>
      </w:r>
      <w:r w:rsidRPr="003B0342">
        <w:sym w:font="WP TypographicSymbols" w:char="0041"/>
      </w:r>
      <w:r w:rsidRPr="003B0342">
        <w:t>Blessed are the peacemakers, for they shall be</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proofErr w:type="gramStart"/>
      <w:r w:rsidRPr="003B0342">
        <w:t>called</w:t>
      </w:r>
      <w:proofErr w:type="gramEnd"/>
      <w:r w:rsidRPr="003B0342">
        <w:t xml:space="preserve"> sons of God.</w:t>
      </w:r>
      <w:r w:rsidRPr="003B0342">
        <w:sym w:font="WP TypographicSymbols" w:char="0040"/>
      </w:r>
      <w:r w:rsidRPr="003B0342">
        <w:t xml:space="preserve"> (Matthew 5:9)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3B0342">
        <w:t xml:space="preserve">St. Elizabeth, Virgin Mary, and Zachariah: </w:t>
      </w:r>
      <w:r w:rsidRPr="003B0342">
        <w:sym w:font="WP TypographicSymbols" w:char="0041"/>
      </w:r>
      <w:r w:rsidRPr="003B0342">
        <w:t>Blessed are the pure in heart,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proofErr w:type="gramStart"/>
      <w:r w:rsidRPr="003B0342">
        <w:t>for</w:t>
      </w:r>
      <w:proofErr w:type="gramEnd"/>
      <w:r w:rsidRPr="003B0342">
        <w:t xml:space="preserve"> they shall see God.</w:t>
      </w:r>
      <w:r w:rsidRPr="003B0342">
        <w:sym w:font="WP TypographicSymbols" w:char="0040"/>
      </w:r>
      <w:r w:rsidRPr="003B0342">
        <w:t xml:space="preserve"> (Matthew 5:8)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3B0342">
        <w:t xml:space="preserve">St. Vincent de Paul and Bl. Louise de </w:t>
      </w:r>
      <w:proofErr w:type="spellStart"/>
      <w:r w:rsidRPr="003B0342">
        <w:t>Marillac</w:t>
      </w:r>
      <w:proofErr w:type="spellEnd"/>
      <w:r w:rsidRPr="003B0342">
        <w:t xml:space="preserve">: </w:t>
      </w:r>
      <w:r w:rsidRPr="003B0342">
        <w:sym w:font="WP TypographicSymbols" w:char="0041"/>
      </w:r>
      <w:r w:rsidRPr="003B0342">
        <w:t>Blessed are the merciful,</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proofErr w:type="gramStart"/>
      <w:r w:rsidRPr="003B0342">
        <w:t>for</w:t>
      </w:r>
      <w:proofErr w:type="gramEnd"/>
      <w:r w:rsidRPr="003B0342">
        <w:t xml:space="preserve"> they shall obtain mercy</w:t>
      </w:r>
      <w:r w:rsidRPr="003B0342">
        <w:sym w:font="WP TypographicSymbols" w:char="0040"/>
      </w:r>
      <w:r w:rsidRPr="003B0342">
        <w:t xml:space="preserve"> (Matthew 5:7)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pPr>
      <w:r w:rsidRPr="003B0342">
        <w:rPr>
          <w:u w:val="single"/>
        </w:rPr>
        <w:t>Windows on the left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pPr>
      <w:r w:rsidRPr="003B0342">
        <w:rPr>
          <w:u w:val="single"/>
        </w:rPr>
        <w:t>Altar</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pPr>
      <w:r w:rsidRPr="003B0342">
        <w:t>(</w:t>
      </w:r>
      <w:proofErr w:type="gramStart"/>
      <w:r w:rsidRPr="003B0342">
        <w:t>behind</w:t>
      </w:r>
      <w:proofErr w:type="gramEnd"/>
      <w:r w:rsidRPr="003B0342">
        <w:t xml:space="preserve"> side altar, very small) St. Peter</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720" w:hanging="720"/>
      </w:pPr>
      <w:r w:rsidRPr="003B0342">
        <w:t xml:space="preserve">St. </w:t>
      </w:r>
      <w:proofErr w:type="spellStart"/>
      <w:r w:rsidRPr="003B0342">
        <w:t>Cunigunde</w:t>
      </w:r>
      <w:proofErr w:type="spellEnd"/>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720" w:hanging="720"/>
      </w:pPr>
      <w:r w:rsidRPr="003B0342">
        <w:t xml:space="preserve">St. Brigid of Ireland and St. Patrick: Blessed are the poor in spirit, for theirs is the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firstLine="720"/>
      </w:pPr>
      <w:proofErr w:type="gramStart"/>
      <w:r w:rsidRPr="003B0342">
        <w:t>kingdom</w:t>
      </w:r>
      <w:proofErr w:type="gramEnd"/>
      <w:r w:rsidRPr="003B0342">
        <w:t xml:space="preserve"> of heaven (Matthew 5:3)</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720" w:hanging="720"/>
      </w:pPr>
      <w:r w:rsidRPr="003B0342">
        <w:t xml:space="preserve">St. Francis of Assisi: </w:t>
      </w:r>
      <w:r w:rsidRPr="003B0342">
        <w:sym w:font="WP TypographicSymbols" w:char="0041"/>
      </w:r>
      <w:r w:rsidRPr="003B0342">
        <w:t>Blessed are the meek, for they shall inherit the earth.</w:t>
      </w:r>
      <w:r w:rsidRPr="003B0342">
        <w:sym w:font="WP TypographicSymbols" w:char="0040"/>
      </w:r>
      <w:r w:rsidRPr="003B0342">
        <w:t xml:space="preserve"> (Matthew 5:3)</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720" w:hanging="720"/>
      </w:pPr>
      <w:r w:rsidRPr="003B0342">
        <w:t xml:space="preserve">Risen Christ, St. John, and the Virgin: </w:t>
      </w:r>
      <w:r w:rsidRPr="003B0342">
        <w:sym w:font="WP TypographicSymbols" w:char="0041"/>
      </w:r>
      <w:r w:rsidRPr="003B0342">
        <w:t xml:space="preserve">Blessed are those who mourn,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firstLine="720"/>
      </w:pPr>
      <w:proofErr w:type="gramStart"/>
      <w:r w:rsidRPr="003B0342">
        <w:t>for</w:t>
      </w:r>
      <w:proofErr w:type="gramEnd"/>
      <w:r w:rsidRPr="003B0342">
        <w:t xml:space="preserve"> they shall be comforted,</w:t>
      </w:r>
      <w:r w:rsidRPr="003B0342">
        <w:sym w:font="WP TypographicSymbols" w:char="0040"/>
      </w:r>
      <w:r w:rsidRPr="003B0342">
        <w:t xml:space="preserve"> (Matthew 5:4)</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pPr>
      <w:r w:rsidRPr="003B0342">
        <w:t xml:space="preserve">St. Louis </w:t>
      </w:r>
      <w:r w:rsidRPr="003B0342">
        <w:sym w:font="WP TypographicSymbols" w:char="0041"/>
      </w:r>
      <w:proofErr w:type="gramStart"/>
      <w:r w:rsidRPr="003B0342">
        <w:t>Blessed</w:t>
      </w:r>
      <w:proofErr w:type="gramEnd"/>
      <w:r w:rsidRPr="003B0342">
        <w:t xml:space="preserve"> are those who hunger and thirst after righteousness,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ind w:firstLine="720"/>
      </w:pPr>
      <w:proofErr w:type="gramStart"/>
      <w:r w:rsidRPr="003B0342">
        <w:t>for</w:t>
      </w:r>
      <w:proofErr w:type="gramEnd"/>
      <w:r w:rsidRPr="003B0342">
        <w:t xml:space="preserve"> they shall be satisfied.</w:t>
      </w:r>
      <w:r w:rsidRPr="003B0342">
        <w:sym w:font="WP TypographicSymbols" w:char="0040"/>
      </w:r>
      <w:r w:rsidRPr="003B0342">
        <w:t xml:space="preserve">  (Matthew 5:6)</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pPr>
      <w:r w:rsidRPr="003B0342">
        <w:t>(</w:t>
      </w:r>
      <w:proofErr w:type="gramStart"/>
      <w:r w:rsidRPr="003B0342">
        <w:t>at</w:t>
      </w:r>
      <w:proofErr w:type="gramEnd"/>
      <w:r w:rsidRPr="003B0342">
        <w:t xml:space="preserve"> the back, to the side) Baptism of Christ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sectPr w:rsidR="004E1283" w:rsidRPr="003B0342">
          <w:type w:val="continuous"/>
          <w:pgSz w:w="12240" w:h="15840"/>
          <w:pgMar w:top="1440" w:right="1440" w:bottom="1440" w:left="1440" w:header="1440" w:footer="1440" w:gutter="0"/>
          <w:cols w:space="720"/>
          <w:noEndnote/>
        </w:sectPr>
      </w:pPr>
    </w:p>
    <w:p w:rsidR="00E83D52" w:rsidRDefault="00E83D52">
      <w:pPr>
        <w:widowControl/>
        <w:autoSpaceDE/>
        <w:autoSpaceDN/>
        <w:adjustRightInd/>
        <w:spacing w:after="160" w:line="259" w:lineRule="auto"/>
        <w:rPr>
          <w:u w:val="single"/>
        </w:rPr>
      </w:pPr>
      <w:r>
        <w:rPr>
          <w:u w:val="single"/>
        </w:rPr>
        <w:br w:type="page"/>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pPr>
      <w:bookmarkStart w:id="1" w:name="_GoBack"/>
      <w:bookmarkEnd w:id="1"/>
      <w:r w:rsidRPr="003B0342">
        <w:rPr>
          <w:u w:val="single"/>
        </w:rPr>
        <w:lastRenderedPageBreak/>
        <w:t>Choir Loft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5760" w:hanging="3600"/>
      </w:pPr>
      <w:r w:rsidRPr="003B0342">
        <w:t>King David</w:t>
      </w:r>
      <w:r w:rsidRPr="003B0342">
        <w:tab/>
      </w:r>
      <w:r w:rsidRPr="003B0342">
        <w:tab/>
      </w:r>
      <w:r w:rsidRPr="003B0342">
        <w:tab/>
      </w:r>
      <w:r w:rsidRPr="003B0342">
        <w:tab/>
        <w:t>St. Gregory</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
        <w:ind w:left="6480" w:hanging="5040"/>
      </w:pPr>
      <w:r w:rsidRPr="003B0342">
        <w:t xml:space="preserve">      horns </w:t>
      </w:r>
      <w:r w:rsidR="00824C78">
        <w:t xml:space="preserve"> </w:t>
      </w:r>
      <w:r w:rsidRPr="003B0342">
        <w:t xml:space="preserve"> harp</w:t>
      </w:r>
      <w:r w:rsidR="00EB3799">
        <w:tab/>
      </w:r>
      <w:r w:rsidR="00EB3799">
        <w:tab/>
      </w:r>
      <w:r w:rsidR="00EB3799">
        <w:tab/>
        <w:t xml:space="preserve">  </w:t>
      </w:r>
      <w:r w:rsidRPr="003B0342">
        <w:t xml:space="preserve">  </w:t>
      </w:r>
      <w:r w:rsidR="00EB3799" w:rsidRPr="003B0342">
        <w:t>harp</w:t>
      </w:r>
      <w:r w:rsidRPr="003B0342">
        <w:t xml:space="preserve">    cymbal, lute</w:t>
      </w:r>
      <w:r w:rsidRPr="003B0342">
        <w:tab/>
        <w:t xml:space="preserve">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40"/>
        <w:jc w:val="center"/>
      </w:pPr>
      <w:r w:rsidRPr="003B0342">
        <w:rPr>
          <w:b/>
          <w:bCs/>
          <w:sz w:val="28"/>
          <w:szCs w:val="28"/>
        </w:rPr>
        <w:t>St. Henry</w:t>
      </w:r>
      <w:r w:rsidRPr="003B0342">
        <w:rPr>
          <w:b/>
          <w:bCs/>
          <w:sz w:val="28"/>
          <w:szCs w:val="28"/>
        </w:rPr>
        <w:sym w:font="WP TypographicSymbols" w:char="003D"/>
      </w:r>
      <w:r w:rsidRPr="003B0342">
        <w:rPr>
          <w:b/>
          <w:bCs/>
          <w:sz w:val="28"/>
          <w:szCs w:val="28"/>
        </w:rPr>
        <w:t>s Church in the early 21</w:t>
      </w:r>
      <w:r w:rsidRPr="003B0342">
        <w:rPr>
          <w:b/>
          <w:bCs/>
          <w:sz w:val="28"/>
          <w:szCs w:val="28"/>
          <w:vertAlign w:val="superscript"/>
        </w:rPr>
        <w:t>st</w:t>
      </w:r>
      <w:r w:rsidRPr="003B0342">
        <w:rPr>
          <w:b/>
          <w:bCs/>
          <w:sz w:val="28"/>
          <w:szCs w:val="28"/>
        </w:rPr>
        <w:t xml:space="preserve"> Century</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By the early 21</w:t>
      </w:r>
      <w:r w:rsidRPr="003B0342">
        <w:rPr>
          <w:vertAlign w:val="superscript"/>
        </w:rPr>
        <w:t>st</w:t>
      </w:r>
      <w:r w:rsidRPr="003B0342">
        <w:t xml:space="preserve"> century</w:t>
      </w:r>
      <w:proofErr w:type="gramStart"/>
      <w:r w:rsidRPr="003B0342">
        <w:t>,,</w:t>
      </w:r>
      <w:proofErr w:type="gramEnd"/>
      <w:r w:rsidRPr="003B0342">
        <w:t xml:space="preserve"> attendance at Catholic churches in the area had declined dramatically, and after Hurricane Katrina, the archdiocese announced in 2007 the closing of both Our Lady of Good Counsel and St. Henry</w:t>
      </w:r>
      <w:r w:rsidRPr="003B0342">
        <w:sym w:font="WP TypographicSymbols" w:char="003D"/>
      </w:r>
      <w:r w:rsidRPr="003B0342">
        <w:t>s churches, combining them with St. Stephen</w:t>
      </w:r>
      <w:r w:rsidRPr="003B0342">
        <w:sym w:font="WP TypographicSymbols" w:char="003D"/>
      </w:r>
      <w:r w:rsidRPr="003B0342">
        <w:t xml:space="preserve">s under the umbrella of Good Shepherd Parish.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But the archdiocese underestimated parishioners</w:t>
      </w:r>
      <w:r w:rsidRPr="003B0342">
        <w:sym w:font="WP TypographicSymbols" w:char="003D"/>
      </w:r>
      <w:r w:rsidRPr="003B0342">
        <w:t xml:space="preserve"> </w:t>
      </w:r>
      <w:proofErr w:type="gramStart"/>
      <w:r w:rsidRPr="003B0342">
        <w:t>loyalties  to</w:t>
      </w:r>
      <w:proofErr w:type="gramEnd"/>
      <w:r w:rsidRPr="003B0342">
        <w:t xml:space="preserve"> these churches, where families had worshiped for generations. After well-publicized sit-ins, one lasting 72 days, and long discussions, acceptable compromises were announced in 2012. Our Lady of Good Counsel is now home to the Catholic Charismatic Center of Jesus the Lord (since the 1970s, located at the Discalced Carmelite Monastery on Rampart Street), and early weekday Masses are held at St. Henry</w:t>
      </w:r>
      <w:r w:rsidRPr="003B0342">
        <w:sym w:font="WP TypographicSymbols" w:char="003D"/>
      </w:r>
      <w:r w:rsidRPr="003B0342">
        <w:t>s for parishioners of all Good Shepherd churches.</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rPr>
          <w:i/>
          <w:iCs/>
        </w:rPr>
        <w:t>See also:</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Alvah J. Green III, "Fighting Spirit: A History of St. Henry's Catholic Church New Orleans 1871</w:t>
      </w:r>
      <w:r w:rsidRPr="003B0342">
        <w:noBreakHyphen/>
        <w:t>1929" (2015). University of New Orleans. Master</w:t>
      </w:r>
      <w:r w:rsidRPr="003B0342">
        <w:sym w:font="WP TypographicSymbols" w:char="003D"/>
      </w:r>
      <w:r w:rsidRPr="003B0342">
        <w:t xml:space="preserve">s thesis, available at </w:t>
      </w:r>
      <w:r w:rsidRPr="003B0342">
        <w:rPr>
          <w:rStyle w:val="Hypertext"/>
        </w:rPr>
        <w:t>https://</w:t>
      </w:r>
      <w:proofErr w:type="gramStart"/>
      <w:r w:rsidRPr="003B0342">
        <w:rPr>
          <w:rStyle w:val="Hypertext"/>
        </w:rPr>
        <w:t>scholarworks.uno.edu  /</w:t>
      </w:r>
      <w:proofErr w:type="gramEnd"/>
      <w:r w:rsidRPr="003B0342">
        <w:rPr>
          <w:rStyle w:val="Hypertext"/>
        </w:rPr>
        <w:t>td/2078/.</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 xml:space="preserve">Pearl </w:t>
      </w:r>
      <w:proofErr w:type="spellStart"/>
      <w:r w:rsidRPr="003B0342">
        <w:t>DiLeo</w:t>
      </w:r>
      <w:proofErr w:type="spellEnd"/>
      <w:r w:rsidRPr="003B0342">
        <w:t>, Gladys Smith, Robert Morton II,</w:t>
      </w:r>
      <w:r w:rsidRPr="003B0342">
        <w:rPr>
          <w:i/>
          <w:iCs/>
        </w:rPr>
        <w:t xml:space="preserve"> </w:t>
      </w:r>
      <w:r w:rsidRPr="003B0342">
        <w:t>compilers.</w:t>
      </w:r>
      <w:r w:rsidRPr="003B0342">
        <w:rPr>
          <w:i/>
          <w:iCs/>
        </w:rPr>
        <w:t xml:space="preserve"> The Church of Saint Henry: Sesquicentennial Anniversary, 1856-2006. </w:t>
      </w:r>
      <w:r w:rsidRPr="003B0342">
        <w:t>[2007]</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B0342">
        <w:t xml:space="preserve">                                                                                                                            </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3B0342">
        <w:rPr>
          <w:i/>
          <w:iCs/>
        </w:rPr>
        <w:t>Visited</w:t>
      </w:r>
      <w:r w:rsidRPr="003B0342">
        <w:t>:</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i/>
          <w:iCs/>
        </w:rPr>
      </w:pPr>
      <w:r w:rsidRPr="003B0342">
        <w:rPr>
          <w:i/>
          <w:iCs/>
        </w:rPr>
        <w:t>March 25, 1990</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i/>
          <w:iCs/>
        </w:rPr>
      </w:pPr>
      <w:r w:rsidRPr="003B0342">
        <w:rPr>
          <w:i/>
          <w:iCs/>
        </w:rPr>
        <w:t>September 28, 2008</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pPr>
      <w:r w:rsidRPr="003B0342">
        <w:rPr>
          <w:i/>
          <w:iCs/>
        </w:rPr>
        <w:t>April 22, 2018</w:t>
      </w: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4E1283" w:rsidRPr="003B0342" w:rsidRDefault="004E1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rPr>
      </w:pPr>
      <w:r w:rsidRPr="003B0342">
        <w:rPr>
          <w:rFonts w:ascii="Lucida Sans" w:eastAsia="Yu Gothic UI" w:hAnsi="Lucida Sans"/>
          <w:sz w:val="26"/>
          <w:szCs w:val="26"/>
        </w:rPr>
        <w:t>When citing information from this document, please acknowledge the Preservation Resource Center of New Orleans, 2021.</w:t>
      </w:r>
    </w:p>
    <w:sectPr w:rsidR="004E1283" w:rsidRPr="003B0342" w:rsidSect="004E128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3"/>
    <w:rsid w:val="003B0342"/>
    <w:rsid w:val="004E1283"/>
    <w:rsid w:val="00824C78"/>
    <w:rsid w:val="00E83D52"/>
    <w:rsid w:val="00EB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36FF39-2A03-42F2-B0B0-50A0F4F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78CA-7F4F-4888-A0FA-8D209D01F7E9}"/>
</file>

<file path=customXml/itemProps2.xml><?xml version="1.0" encoding="utf-8"?>
<ds:datastoreItem xmlns:ds="http://schemas.openxmlformats.org/officeDocument/2006/customXml" ds:itemID="{A19553E5-F9E6-4B51-9E6E-14FE23487D1B}"/>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2021-06-12T01:45:00Z</dcterms:created>
  <dcterms:modified xsi:type="dcterms:W3CDTF">2021-06-12T01:45:00Z</dcterms:modified>
</cp:coreProperties>
</file>