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15" w:rsidRDefault="00982C15">
      <w:pPr>
        <w:spacing w:after="180"/>
        <w:jc w:val="center"/>
        <w:rPr>
          <w:rFonts w:ascii="Yu Gothic UI" w:eastAsia="Yu Gothic UI" w:cs="Yu Gothic UI"/>
          <w:b/>
          <w:bCs/>
        </w:rPr>
      </w:pPr>
      <w:r>
        <w:rPr>
          <w:rFonts w:ascii="Old English Text MT" w:hAnsi="Old English Text MT" w:cs="Old English Text MT"/>
          <w:sz w:val="36"/>
          <w:szCs w:val="36"/>
        </w:rPr>
        <w:t>St. Paul Lutheran Church</w:t>
      </w:r>
    </w:p>
    <w:p w:rsidR="00982C15" w:rsidRDefault="00982C15">
      <w:pPr>
        <w:jc w:val="center"/>
        <w:rPr>
          <w:rFonts w:ascii="MingLiU-ExtB" w:eastAsia="MingLiU-ExtB" w:cs="MingLiU-ExtB"/>
          <w:b/>
          <w:bCs/>
          <w:i/>
          <w:iCs/>
        </w:rPr>
      </w:pPr>
      <w:r>
        <w:rPr>
          <w:rFonts w:ascii="Lucida Sans" w:hAnsi="Lucida Sans" w:cs="Lucida Sans"/>
          <w:sz w:val="26"/>
          <w:szCs w:val="26"/>
        </w:rPr>
        <w:t>2021 Tara Boulevard</w:t>
      </w:r>
      <w:r>
        <w:rPr>
          <w:rFonts w:ascii="MingLiU-ExtB" w:eastAsia="MingLiU-ExtB" w:cs="MingLiU-ExtB"/>
          <w:b/>
          <w:bCs/>
          <w:i/>
          <w:iCs/>
        </w:rPr>
        <w:t xml:space="preserve">, </w:t>
      </w:r>
      <w:r>
        <w:rPr>
          <w:rFonts w:ascii="Lucida Sans" w:hAnsi="Lucida Sans" w:cs="Lucida Sans"/>
          <w:sz w:val="26"/>
          <w:szCs w:val="26"/>
        </w:rPr>
        <w:t>Baton Rouge</w:t>
      </w:r>
    </w:p>
    <w:p w:rsidR="00982C15" w:rsidRDefault="00982C15">
      <w:pPr>
        <w:ind w:firstLine="720"/>
        <w:rPr>
          <w:rFonts w:ascii="MingLiU-ExtB" w:eastAsia="MingLiU-ExtB" w:cs="MingLiU-ExtB"/>
          <w:b/>
          <w:bCs/>
          <w:i/>
          <w:iCs/>
        </w:rPr>
      </w:pPr>
    </w:p>
    <w:p w:rsidR="00982C15" w:rsidRDefault="00982C15">
      <w:pPr>
        <w:rPr>
          <w:rFonts w:ascii="MingLiU-ExtB" w:eastAsia="MingLiU-ExtB" w:cs="MingLiU-ExtB"/>
          <w:b/>
          <w:bCs/>
          <w:i/>
          <w:iCs/>
        </w:rPr>
      </w:pPr>
    </w:p>
    <w:p w:rsidR="00982C15" w:rsidRDefault="00982C15">
      <w:pPr>
        <w:spacing w:after="120"/>
        <w:jc w:val="both"/>
      </w:pPr>
      <w:r>
        <w:t>Although St. Paul Lutheran Church considers 1957 as the year of its birth, Lutherans were active in Baton Rouge a century before that.  In the 1850s the Male and Female Lutheran Benevolent Society, a group of New Orleans free people of color, established the Lutheran Cemetery, the first cemetery for African Americans in Baton Rouge.</w:t>
      </w:r>
    </w:p>
    <w:p w:rsidR="00982C15" w:rsidRDefault="00982C15">
      <w:pPr>
        <w:spacing w:after="120"/>
        <w:jc w:val="both"/>
      </w:pPr>
      <w:r>
        <w:t>In 1957 the national Lutheran organizations sent a mission developer to Baton Rouge, and after weathering initial challenges he assembled a small congregation. Parishioners met first in the parsonage and then in Goodwood Elementary School. The next move was to a small house and then to a real church on Goodwood Avenue at East Airway Drive. When the membership outgrew these quarters, they purchased a lot in the Tara subdivision, completing the church and education building in 1976. Just four years later it opened a mission church on Jones Creek Road.</w:t>
      </w:r>
    </w:p>
    <w:p w:rsidR="00982C15" w:rsidRDefault="00982C15">
      <w:pPr>
        <w:spacing w:after="120"/>
        <w:jc w:val="both"/>
      </w:pPr>
      <w:r>
        <w:t xml:space="preserve">Artist </w:t>
      </w:r>
      <w:proofErr w:type="spellStart"/>
      <w:r>
        <w:t>Adalie</w:t>
      </w:r>
      <w:proofErr w:type="spellEnd"/>
      <w:r>
        <w:t xml:space="preserve"> Brent, who taught art at local schools and LSU and directed the Louisiana Art and Science Museum for 18 years, designed the cheerful windows that greet church-g</w:t>
      </w:r>
      <w:r w:rsidR="0024162A">
        <w:t>oers here. Her distinctive style</w:t>
      </w:r>
      <w:r>
        <w:t>, featuring bright colors and the layers of the natural world, can be found at several churches in the Baton Rouge area as well as in the museum. The challenge of turning design into glass, however, was left to an unknown studio. The windows were probably installed at the time of construction.</w:t>
      </w:r>
    </w:p>
    <w:p w:rsidR="00982C15" w:rsidRDefault="00982C15">
      <w:pPr>
        <w:spacing w:after="120"/>
        <w:jc w:val="both"/>
      </w:pPr>
      <w:r>
        <w:t>These bold pictures are deceptively complex. Mrs. Brent clearly loved nature, and she was also well versed in liturgical symbolism. Among the symbols that seem just random adornments are:</w:t>
      </w:r>
    </w:p>
    <w:p w:rsidR="00982C15" w:rsidRDefault="00982C15">
      <w:pPr>
        <w:ind w:left="720"/>
      </w:pPr>
      <w:r>
        <w:t>Acorn: Strength, rebirth</w:t>
      </w:r>
    </w:p>
    <w:p w:rsidR="00982C15" w:rsidRDefault="00982C15">
      <w:pPr>
        <w:ind w:left="1440" w:hanging="720"/>
      </w:pPr>
      <w:r>
        <w:t xml:space="preserve">Fish: </w:t>
      </w:r>
      <w:r>
        <w:sym w:font="WP TypographicSymbols" w:char="0041"/>
      </w:r>
      <w:r>
        <w:t>Fish</w:t>
      </w:r>
      <w:r>
        <w:sym w:font="WP TypographicSymbols" w:char="0040"/>
      </w:r>
      <w:r>
        <w:t xml:space="preserve"> in Greek, </w:t>
      </w:r>
      <w:proofErr w:type="spellStart"/>
      <w:r>
        <w:rPr>
          <w:i/>
          <w:iCs/>
        </w:rPr>
        <w:t>ichthus</w:t>
      </w:r>
      <w:proofErr w:type="spellEnd"/>
      <w:r>
        <w:rPr>
          <w:i/>
          <w:iCs/>
        </w:rPr>
        <w:t>,</w:t>
      </w:r>
      <w:r>
        <w:t xml:space="preserve"> can be scrambled to mean </w:t>
      </w:r>
      <w:r>
        <w:sym w:font="WP TypographicSymbols" w:char="0041"/>
      </w:r>
      <w:r>
        <w:t>Jesus Christ, God</w:t>
      </w:r>
      <w:r>
        <w:sym w:font="WP TypographicSymbols" w:char="003D"/>
      </w:r>
      <w:r>
        <w:t>s Son, Savior</w:t>
      </w:r>
      <w:r>
        <w:sym w:font="WP TypographicSymbols" w:char="0040"/>
      </w:r>
    </w:p>
    <w:p w:rsidR="00982C15" w:rsidRDefault="00982C15">
      <w:pPr>
        <w:ind w:left="720"/>
      </w:pPr>
      <w:r>
        <w:t>Anchor: Hope, Strength</w:t>
      </w:r>
      <w:r>
        <w:tab/>
      </w:r>
    </w:p>
    <w:p w:rsidR="00982C15" w:rsidRDefault="00982C15">
      <w:pPr>
        <w:ind w:left="1440" w:hanging="720"/>
      </w:pPr>
      <w:r>
        <w:t>Butterfly: Resurrection (transformation from something hidden into a beautiful new entity)</w:t>
      </w:r>
    </w:p>
    <w:p w:rsidR="00982C15" w:rsidRDefault="00982C15">
      <w:pPr>
        <w:ind w:left="720"/>
      </w:pPr>
      <w:r>
        <w:t>Sun: Christ as the light of the world</w:t>
      </w:r>
    </w:p>
    <w:p w:rsidR="00982C15" w:rsidRDefault="00982C15">
      <w:pPr>
        <w:ind w:left="720"/>
      </w:pPr>
      <w:r>
        <w:t>Star: Universe and heaven, Star of Bethlehem</w:t>
      </w:r>
    </w:p>
    <w:p w:rsidR="00982C15" w:rsidRDefault="00982C15">
      <w:pPr>
        <w:ind w:left="720"/>
      </w:pPr>
      <w:r>
        <w:t xml:space="preserve">Phases of the moon, progressing in a clockwise pattern: Complexity of the Creation </w:t>
      </w:r>
    </w:p>
    <w:p w:rsidR="00982C15" w:rsidRDefault="00982C15">
      <w:pPr>
        <w:ind w:left="720"/>
      </w:pPr>
      <w:r>
        <w:t>Scroll (announcing the birth of Jesus): Advent</w:t>
      </w:r>
    </w:p>
    <w:p w:rsidR="00982C15" w:rsidRDefault="00982C15">
      <w:pPr>
        <w:ind w:left="720"/>
      </w:pPr>
      <w:r>
        <w:t>Flower (stylized Christmas Star): Christmas</w:t>
      </w:r>
    </w:p>
    <w:p w:rsidR="00982C15" w:rsidRDefault="00982C15">
      <w:pPr>
        <w:ind w:left="720"/>
      </w:pPr>
      <w:r>
        <w:t>Pomegranate: Fecundity, eternal life, Resurrection</w:t>
      </w:r>
    </w:p>
    <w:p w:rsidR="00982C15" w:rsidRDefault="00982C15">
      <w:pPr>
        <w:ind w:left="720"/>
      </w:pPr>
      <w:r>
        <w:t xml:space="preserve">Descending dove: Holy Spirit, Pentecost, </w:t>
      </w:r>
      <w:proofErr w:type="gramStart"/>
      <w:r>
        <w:t>peace</w:t>
      </w:r>
      <w:proofErr w:type="gramEnd"/>
    </w:p>
    <w:p w:rsidR="00982C15" w:rsidRDefault="00982C15">
      <w:pPr>
        <w:ind w:left="720"/>
      </w:pPr>
      <w:r>
        <w:t>Angel: Messenger from God</w:t>
      </w:r>
    </w:p>
    <w:p w:rsidR="00982C15" w:rsidRDefault="00982C15">
      <w:pPr>
        <w:ind w:left="720"/>
      </w:pPr>
      <w:r>
        <w:t>Lily: Purity</w:t>
      </w:r>
    </w:p>
    <w:p w:rsidR="00982C15" w:rsidRDefault="00982C15">
      <w:pPr>
        <w:ind w:left="720"/>
      </w:pPr>
      <w:r>
        <w:t>Stylized rose: Spirituality, Virgin Mary</w:t>
      </w:r>
    </w:p>
    <w:p w:rsidR="00982C15" w:rsidRDefault="00982C15">
      <w:pPr>
        <w:ind w:left="720"/>
      </w:pPr>
      <w:r>
        <w:t>Raindrops: Baptism, purifying quality of religion</w:t>
      </w:r>
    </w:p>
    <w:p w:rsidR="00982C15" w:rsidRDefault="00982C15">
      <w:pPr>
        <w:ind w:left="720"/>
      </w:pPr>
      <w:r>
        <w:t>Sun: Christ as the light of the world</w:t>
      </w:r>
    </w:p>
    <w:p w:rsidR="00982C15" w:rsidRDefault="00982C15">
      <w:pPr>
        <w:ind w:firstLine="720"/>
      </w:pPr>
      <w:r>
        <w:t>Dove with cross: Holy Spirit, Pentecost</w:t>
      </w:r>
    </w:p>
    <w:p w:rsidR="00982C15" w:rsidRDefault="00982C15">
      <w:pPr>
        <w:ind w:left="1440" w:hanging="720"/>
      </w:pPr>
      <w:r>
        <w:t>Waxing and waning waves and phases of the moon: The changing, yet steady, nature of God</w:t>
      </w:r>
    </w:p>
    <w:p w:rsidR="00982C15" w:rsidRDefault="00982C15">
      <w:pPr>
        <w:ind w:left="1440" w:hanging="720"/>
      </w:pPr>
    </w:p>
    <w:p w:rsidR="0024162A" w:rsidRDefault="0024162A">
      <w:pPr>
        <w:ind w:left="1440" w:hanging="720"/>
      </w:pPr>
    </w:p>
    <w:p w:rsidR="0024162A" w:rsidRDefault="0024162A">
      <w:pPr>
        <w:ind w:left="1440" w:hanging="720"/>
        <w:sectPr w:rsidR="0024162A">
          <w:pgSz w:w="12240" w:h="15840"/>
          <w:pgMar w:top="1296" w:right="1440" w:bottom="1152" w:left="1440" w:header="1296" w:footer="1152" w:gutter="0"/>
          <w:cols w:space="720"/>
          <w:noEndnote/>
        </w:sectPr>
      </w:pPr>
    </w:p>
    <w:p w:rsidR="00982C15" w:rsidRDefault="00982C15">
      <w:r>
        <w:rPr>
          <w:i/>
          <w:iCs/>
        </w:rPr>
        <w:lastRenderedPageBreak/>
        <w:t>Visited May 18, 2019</w:t>
      </w:r>
    </w:p>
    <w:p w:rsidR="00982C15" w:rsidRDefault="00982C15"/>
    <w:p w:rsidR="0024162A" w:rsidRDefault="0024162A">
      <w:bookmarkStart w:id="0" w:name="_GoBack"/>
      <w:bookmarkEnd w:id="0"/>
    </w:p>
    <w:p w:rsidR="00982C15" w:rsidRPr="0024162A" w:rsidRDefault="00982C15">
      <w:pPr>
        <w:jc w:val="center"/>
        <w:rPr>
          <w:rFonts w:ascii="Lucida Sans" w:hAnsi="Lucida Sans"/>
        </w:rPr>
      </w:pPr>
      <w:r w:rsidRPr="0024162A">
        <w:rPr>
          <w:rFonts w:ascii="Lucida Sans" w:eastAsia="Yu Gothic UI" w:hAnsi="Lucida Sans" w:cs="Yu Gothic UI"/>
          <w:sz w:val="26"/>
          <w:szCs w:val="26"/>
        </w:rPr>
        <w:t>When citing information from this document, please acknowledge the Preservation Resource Center of New Orleans, 2021.</w:t>
      </w:r>
    </w:p>
    <w:sectPr w:rsidR="00982C15" w:rsidRPr="0024162A" w:rsidSect="00982C15">
      <w:type w:val="continuous"/>
      <w:pgSz w:w="12240" w:h="15840"/>
      <w:pgMar w:top="1296" w:right="1440" w:bottom="1152" w:left="144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15"/>
    <w:rsid w:val="000F5531"/>
    <w:rsid w:val="0024162A"/>
    <w:rsid w:val="0098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A24CC7-5260-496F-8184-F95BEF1E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5A4A9-486B-440E-B07A-1C0EAF1B505B}">
  <ds:schemaRefs>
    <ds:schemaRef ds:uri="http://schemas.openxmlformats.org/officeDocument/2006/bibliography"/>
  </ds:schemaRefs>
</ds:datastoreItem>
</file>

<file path=customXml/itemProps2.xml><?xml version="1.0" encoding="utf-8"?>
<ds:datastoreItem xmlns:ds="http://schemas.openxmlformats.org/officeDocument/2006/customXml" ds:itemID="{0BE7AE23-0DC3-42C5-9703-09D2D22ECA72}"/>
</file>

<file path=customXml/itemProps3.xml><?xml version="1.0" encoding="utf-8"?>
<ds:datastoreItem xmlns:ds="http://schemas.openxmlformats.org/officeDocument/2006/customXml" ds:itemID="{E174EF5F-AAD8-41A8-82CD-CD1A4C9CE485}"/>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2021-06-05T01:39:00Z</dcterms:created>
  <dcterms:modified xsi:type="dcterms:W3CDTF">2021-06-05T01:39:00Z</dcterms:modified>
</cp:coreProperties>
</file>