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DE2" w:rsidRPr="00BA7FC2" w:rsidRDefault="00DF1DE2">
      <w:pPr>
        <w:spacing w:after="180"/>
        <w:jc w:val="center"/>
        <w:rPr>
          <w:rFonts w:ascii="Old English Text MT" w:hAnsi="Old English Text MT"/>
        </w:rPr>
      </w:pPr>
      <w:bookmarkStart w:id="0" w:name="_GoBack"/>
      <w:bookmarkEnd w:id="0"/>
      <w:r w:rsidRPr="00BA7FC2">
        <w:rPr>
          <w:rFonts w:ascii="Old English Text MT" w:hAnsi="Old English Text MT" w:cs="Mongolian Baiti"/>
          <w:sz w:val="36"/>
          <w:szCs w:val="36"/>
        </w:rPr>
        <w:t>Trinity Lutheran Church</w:t>
      </w:r>
    </w:p>
    <w:p w:rsidR="00DF1DE2" w:rsidRPr="00BA7FC2" w:rsidRDefault="00DF1DE2">
      <w:pPr>
        <w:jc w:val="center"/>
        <w:rPr>
          <w:rFonts w:ascii="Lucida Sans" w:hAnsi="Lucida Sans"/>
        </w:rPr>
      </w:pPr>
      <w:r w:rsidRPr="00BA7FC2">
        <w:rPr>
          <w:rFonts w:ascii="Lucida Sans" w:eastAsia="Yu Gothic UI" w:hAnsi="Lucida Sans" w:cs="Yu Gothic UI"/>
          <w:sz w:val="26"/>
          <w:szCs w:val="26"/>
        </w:rPr>
        <w:t>620 Eliza St, Algiers</w:t>
      </w:r>
    </w:p>
    <w:p w:rsidR="00DF1DE2" w:rsidRDefault="00DF1DE2">
      <w:pPr>
        <w:jc w:val="center"/>
      </w:pPr>
    </w:p>
    <w:p w:rsidR="00DF1DE2" w:rsidRDefault="00DF1DE2">
      <w:pPr>
        <w:jc w:val="center"/>
      </w:pPr>
    </w:p>
    <w:p w:rsidR="00DF1DE2" w:rsidRDefault="00DF1DE2">
      <w:pPr>
        <w:spacing w:after="120"/>
        <w:jc w:val="both"/>
      </w:pPr>
      <w:r>
        <w:t>Like most churches on Algiers Point, Trinity Lutheran has a long history. The congregation was organized in June 1875 by Germans, and the first service took place six days later in the Hughes Hotel, where the Episcopalians also worshiped until Mt. Olivet Church was built. The congregation purchased two lots at Olivier and Eliza streets in September, and the church was dedicated in early January 1876.</w:t>
      </w:r>
    </w:p>
    <w:p w:rsidR="00DF1DE2" w:rsidRDefault="00DF1DE2">
      <w:pPr>
        <w:spacing w:after="120"/>
        <w:jc w:val="both"/>
      </w:pPr>
      <w:r>
        <w:t>This first structure eventually showed signs of wear. By 1911 major renovations were needed, and in late June the remodeled version was dedicated. Its roof took on a more imposing shape, with a second steeple, and the wide arched doors date to this time. Since then, additional refurbishing has taken place, the most recent in 1987.</w:t>
      </w:r>
    </w:p>
    <w:p w:rsidR="00DF1DE2" w:rsidRDefault="00DF1DE2">
      <w:pPr>
        <w:spacing w:after="120"/>
        <w:jc w:val="both"/>
      </w:pPr>
      <w:r>
        <w:t>Trinity</w:t>
      </w:r>
      <w:r>
        <w:sym w:font="WP TypographicSymbols" w:char="003D"/>
      </w:r>
      <w:r>
        <w:t>s windows reflect the direct and simple lines of Lutheran worship. Those in the chancel (five on each side), adorned with a repetitive abstract pattern, are believed to date to the original construction or shortly thereafter. We have no information on the name of the glass studio or the manufacturer.</w:t>
      </w:r>
    </w:p>
    <w:p w:rsidR="00DF1DE2" w:rsidRDefault="00DF1DE2">
      <w:pPr>
        <w:spacing w:after="120"/>
        <w:jc w:val="both"/>
      </w:pPr>
      <w:r>
        <w:t xml:space="preserve">The outstanding window is the center panel at the rear. It depicts Christ Knocking at the Door (Revelations 3:20), a theme seen in numerous other Protestant churches. On both sides and above, are windows of American-made opalescent glass featuring </w:t>
      </w:r>
      <w:r>
        <w:rPr>
          <w:i/>
          <w:iCs/>
        </w:rPr>
        <w:t>art nouveau</w:t>
      </w:r>
      <w:r>
        <w:t xml:space="preserve"> designs; this school of art flourished between 1890 and 1910.</w:t>
      </w:r>
    </w:p>
    <w:p w:rsidR="00DF1DE2" w:rsidRDefault="00DF1DE2">
      <w:pPr>
        <w:spacing w:after="120"/>
        <w:jc w:val="both"/>
      </w:pPr>
      <w:r>
        <w:t>In 1985 the Attenhofer Stained Glass Studio of New Orleans undertook a major restoration of this window. Mr. Attenhofer also designed the triangle of glass panels, representing the Trinity, above each entrance door.</w:t>
      </w:r>
    </w:p>
    <w:p w:rsidR="00DF1DE2" w:rsidRDefault="00DF1DE2">
      <w:pPr>
        <w:spacing w:after="120"/>
        <w:jc w:val="both"/>
      </w:pPr>
    </w:p>
    <w:p w:rsidR="00DF1DE2" w:rsidRDefault="00DF1DE2">
      <w:pPr>
        <w:spacing w:after="120"/>
        <w:jc w:val="both"/>
      </w:pPr>
      <w:r>
        <w:rPr>
          <w:i/>
          <w:iCs/>
        </w:rPr>
        <w:t xml:space="preserve"> Visited May 21, 2006</w:t>
      </w:r>
    </w:p>
    <w:p w:rsidR="00DF1DE2" w:rsidRDefault="00DF1DE2">
      <w:pPr>
        <w:spacing w:after="120"/>
        <w:jc w:val="both"/>
      </w:pPr>
    </w:p>
    <w:p w:rsidR="00DF1DE2" w:rsidRDefault="00DF1DE2">
      <w:pPr>
        <w:spacing w:after="130"/>
        <w:jc w:val="center"/>
        <w:rPr>
          <w:rFonts w:ascii="Lucida Sans" w:hAnsi="Lucida Sans" w:cs="Lucida Sans"/>
          <w:sz w:val="26"/>
          <w:szCs w:val="26"/>
        </w:rPr>
      </w:pPr>
      <w:r>
        <w:rPr>
          <w:rFonts w:ascii="Lucida Sans" w:hAnsi="Lucida Sans" w:cs="Lucida Sans"/>
          <w:sz w:val="26"/>
          <w:szCs w:val="26"/>
        </w:rPr>
        <w:t xml:space="preserve">When citing information from this document, please acknowledge the </w:t>
      </w:r>
    </w:p>
    <w:p w:rsidR="00DF1DE2" w:rsidRDefault="00DF1DE2">
      <w:pPr>
        <w:spacing w:after="130"/>
        <w:jc w:val="center"/>
      </w:pPr>
      <w:r>
        <w:rPr>
          <w:rFonts w:ascii="Lucida Sans" w:hAnsi="Lucida Sans" w:cs="Lucida Sans"/>
          <w:sz w:val="26"/>
          <w:szCs w:val="26"/>
        </w:rPr>
        <w:t>Preservation Resource Center of New Orleans, 2021.</w:t>
      </w:r>
    </w:p>
    <w:sectPr w:rsidR="00DF1DE2" w:rsidSect="00DF1DE2">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Lucida Sans">
    <w:panose1 w:val="020B0602030504020204"/>
    <w:charset w:val="00"/>
    <w:family w:val="swiss"/>
    <w:pitch w:val="variable"/>
    <w:sig w:usb0="00000003" w:usb1="00000000" w:usb2="00000000" w:usb3="00000000" w:csb0="00000001" w:csb1="00000000"/>
  </w:font>
  <w:font w:name="Yu Gothic UI">
    <w:panose1 w:val="020B0500000000000000"/>
    <w:charset w:val="80"/>
    <w:family w:val="swiss"/>
    <w:pitch w:val="variable"/>
    <w:sig w:usb0="E00002FF" w:usb1="2AC7FDFF" w:usb2="00000016" w:usb3="00000000" w:csb0="0002009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E2"/>
    <w:rsid w:val="002D4775"/>
    <w:rsid w:val="00BA7FC2"/>
    <w:rsid w:val="00DF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A1D329-075D-4693-90CA-ED95A38FD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FAB9DA968534BB48C1FF87C118022" ma:contentTypeVersion="13" ma:contentTypeDescription="Create a new document." ma:contentTypeScope="" ma:versionID="804672dbd4b9ad80f243d873e90c5f6a">
  <xsd:schema xmlns:xsd="http://www.w3.org/2001/XMLSchema" xmlns:xs="http://www.w3.org/2001/XMLSchema" xmlns:p="http://schemas.microsoft.com/office/2006/metadata/properties" xmlns:ns2="f8af5386-529d-4ef9-866e-c719842e2f1d" xmlns:ns3="cbc50e53-13b3-49f9-95be-287355d52c5e" targetNamespace="http://schemas.microsoft.com/office/2006/metadata/properties" ma:root="true" ma:fieldsID="0fcf0fc0d920739279dd64f3419d0401" ns2:_="" ns3:_="">
    <xsd:import namespace="f8af5386-529d-4ef9-866e-c719842e2f1d"/>
    <xsd:import namespace="cbc50e53-13b3-49f9-95be-287355d52c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f5386-529d-4ef9-866e-c719842e2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f8fa64-f95e-4e2b-98d7-2fda27bba1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50e53-13b3-49f9-95be-287355d52c5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5b8d3c-22a1-4eda-b30a-2efe715c1783}" ma:internalName="TaxCatchAll" ma:showField="CatchAllData" ma:web="cbc50e53-13b3-49f9-95be-287355d52c5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3E0F72-3032-4CC2-AB2D-23E01CFBA43B}"/>
</file>

<file path=customXml/itemProps2.xml><?xml version="1.0" encoding="utf-8"?>
<ds:datastoreItem xmlns:ds="http://schemas.openxmlformats.org/officeDocument/2006/customXml" ds:itemID="{B55C4201-A816-4F12-BDF5-537A6D3241CA}"/>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dc:creator>
  <cp:keywords/>
  <dc:description/>
  <cp:lastModifiedBy>Microsoft account</cp:lastModifiedBy>
  <cp:revision>2</cp:revision>
  <dcterms:created xsi:type="dcterms:W3CDTF">2022-01-08T00:29:00Z</dcterms:created>
  <dcterms:modified xsi:type="dcterms:W3CDTF">2022-01-08T00:29:00Z</dcterms:modified>
</cp:coreProperties>
</file>